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0BA" w:rsidRPr="003B6324" w:rsidRDefault="006F10BA" w:rsidP="006F10BA">
      <w:pPr>
        <w:rPr>
          <w:lang w:val="id-ID"/>
        </w:rPr>
      </w:pPr>
    </w:p>
    <w:p w:rsidR="006F10BA" w:rsidRPr="00B819F3" w:rsidRDefault="006F10BA" w:rsidP="006F10BA">
      <w:pPr>
        <w:jc w:val="center"/>
        <w:rPr>
          <w:rFonts w:ascii="Arial Narrow" w:hAnsi="Arial Narrow" w:cs="Arial"/>
          <w:b/>
          <w:sz w:val="32"/>
          <w:szCs w:val="32"/>
        </w:rPr>
      </w:pPr>
      <w:r w:rsidRPr="00B819F3">
        <w:rPr>
          <w:rFonts w:ascii="Arial Narrow" w:hAnsi="Arial Narrow" w:cs="Arial"/>
          <w:b/>
          <w:sz w:val="32"/>
          <w:szCs w:val="32"/>
        </w:rPr>
        <w:t>KATA PENGANTAR</w:t>
      </w:r>
    </w:p>
    <w:p w:rsidR="006F10BA" w:rsidRPr="00B819F3" w:rsidRDefault="006F10BA" w:rsidP="006F10BA">
      <w:pPr>
        <w:jc w:val="center"/>
        <w:rPr>
          <w:b/>
          <w:sz w:val="28"/>
          <w:szCs w:val="28"/>
        </w:rPr>
      </w:pPr>
    </w:p>
    <w:p w:rsidR="006F10BA" w:rsidRPr="00B819F3" w:rsidRDefault="006F10BA" w:rsidP="006F10BA">
      <w:pPr>
        <w:jc w:val="center"/>
        <w:rPr>
          <w:b/>
          <w:sz w:val="28"/>
          <w:szCs w:val="28"/>
        </w:rPr>
      </w:pPr>
    </w:p>
    <w:p w:rsidR="006F10BA" w:rsidRPr="00B819F3" w:rsidRDefault="006F10BA" w:rsidP="006F10BA">
      <w:pPr>
        <w:jc w:val="both"/>
        <w:rPr>
          <w:rFonts w:ascii="Arial Narrow" w:hAnsi="Arial Narrow" w:cs="Arial"/>
          <w:sz w:val="28"/>
          <w:szCs w:val="28"/>
          <w:lang w:val="id-ID"/>
        </w:rPr>
      </w:pPr>
      <w:r w:rsidRPr="00B819F3">
        <w:rPr>
          <w:b/>
          <w:sz w:val="28"/>
          <w:szCs w:val="28"/>
        </w:rPr>
        <w:tab/>
      </w:r>
      <w:r w:rsidRPr="00B819F3">
        <w:rPr>
          <w:rFonts w:ascii="Arial Narrow" w:hAnsi="Arial Narrow" w:cs="Arial"/>
          <w:sz w:val="28"/>
          <w:szCs w:val="28"/>
        </w:rPr>
        <w:t>Sebagaimana</w:t>
      </w:r>
      <w:r w:rsidR="009D197A">
        <w:rPr>
          <w:rFonts w:ascii="Arial Narrow" w:hAnsi="Arial Narrow" w:cs="Arial"/>
          <w:sz w:val="28"/>
          <w:szCs w:val="28"/>
        </w:rPr>
        <w:t xml:space="preserve"> </w:t>
      </w:r>
      <w:r w:rsidRPr="00B819F3">
        <w:rPr>
          <w:rFonts w:ascii="Arial Narrow" w:hAnsi="Arial Narrow" w:cs="Arial"/>
          <w:sz w:val="28"/>
          <w:szCs w:val="28"/>
        </w:rPr>
        <w:t>diamanatkan</w:t>
      </w:r>
      <w:r w:rsidR="009D197A">
        <w:rPr>
          <w:rFonts w:ascii="Arial Narrow" w:hAnsi="Arial Narrow" w:cs="Arial"/>
          <w:sz w:val="28"/>
          <w:szCs w:val="28"/>
        </w:rPr>
        <w:t xml:space="preserve"> </w:t>
      </w:r>
      <w:r w:rsidRPr="00B819F3">
        <w:rPr>
          <w:rFonts w:ascii="Arial Narrow" w:hAnsi="Arial Narrow" w:cs="Arial"/>
          <w:sz w:val="28"/>
          <w:szCs w:val="28"/>
        </w:rPr>
        <w:t>Undang-Undang</w:t>
      </w:r>
      <w:r w:rsidR="009D197A">
        <w:rPr>
          <w:rFonts w:ascii="Arial Narrow" w:hAnsi="Arial Narrow" w:cs="Arial"/>
          <w:sz w:val="28"/>
          <w:szCs w:val="28"/>
        </w:rPr>
        <w:t xml:space="preserve"> </w:t>
      </w:r>
      <w:r w:rsidRPr="00B819F3">
        <w:rPr>
          <w:rFonts w:ascii="Arial Narrow" w:hAnsi="Arial Narrow" w:cs="Arial"/>
          <w:sz w:val="28"/>
          <w:szCs w:val="28"/>
        </w:rPr>
        <w:t>Nomor 17 Tahun 2003 tentang</w:t>
      </w:r>
      <w:r w:rsidR="009D197A">
        <w:rPr>
          <w:rFonts w:ascii="Arial Narrow" w:hAnsi="Arial Narrow" w:cs="Arial"/>
          <w:sz w:val="28"/>
          <w:szCs w:val="28"/>
        </w:rPr>
        <w:t xml:space="preserve"> </w:t>
      </w:r>
      <w:r w:rsidRPr="00B819F3">
        <w:rPr>
          <w:rFonts w:ascii="Arial Narrow" w:hAnsi="Arial Narrow" w:cs="Arial"/>
          <w:sz w:val="28"/>
          <w:szCs w:val="28"/>
        </w:rPr>
        <w:t>Keuangan Negara dan</w:t>
      </w:r>
      <w:r w:rsidR="009D197A">
        <w:rPr>
          <w:rFonts w:ascii="Arial Narrow" w:hAnsi="Arial Narrow" w:cs="Arial"/>
          <w:sz w:val="28"/>
          <w:szCs w:val="28"/>
        </w:rPr>
        <w:t xml:space="preserve"> </w:t>
      </w:r>
      <w:r w:rsidRPr="00B819F3">
        <w:rPr>
          <w:rFonts w:ascii="Arial Narrow" w:hAnsi="Arial Narrow" w:cs="Arial"/>
          <w:sz w:val="28"/>
          <w:szCs w:val="28"/>
        </w:rPr>
        <w:t>Peraturan</w:t>
      </w:r>
      <w:r w:rsidR="009D197A">
        <w:rPr>
          <w:rFonts w:ascii="Arial Narrow" w:hAnsi="Arial Narrow" w:cs="Arial"/>
          <w:sz w:val="28"/>
          <w:szCs w:val="28"/>
        </w:rPr>
        <w:t xml:space="preserve"> </w:t>
      </w:r>
      <w:r w:rsidRPr="00B819F3">
        <w:rPr>
          <w:rFonts w:ascii="Arial Narrow" w:hAnsi="Arial Narrow" w:cs="Arial"/>
          <w:sz w:val="28"/>
          <w:szCs w:val="28"/>
        </w:rPr>
        <w:t>Pemerintah</w:t>
      </w:r>
      <w:r w:rsidR="009D197A">
        <w:rPr>
          <w:rFonts w:ascii="Arial Narrow" w:hAnsi="Arial Narrow" w:cs="Arial"/>
          <w:sz w:val="28"/>
          <w:szCs w:val="28"/>
        </w:rPr>
        <w:t xml:space="preserve"> </w:t>
      </w:r>
      <w:r w:rsidRPr="00B819F3">
        <w:rPr>
          <w:rFonts w:ascii="Arial Narrow" w:hAnsi="Arial Narrow" w:cs="Arial"/>
          <w:sz w:val="28"/>
          <w:szCs w:val="28"/>
        </w:rPr>
        <w:t>Nomor 12 Tahun 2019 tentang</w:t>
      </w:r>
      <w:r w:rsidR="009D197A">
        <w:rPr>
          <w:rFonts w:ascii="Arial Narrow" w:hAnsi="Arial Narrow" w:cs="Arial"/>
          <w:sz w:val="28"/>
          <w:szCs w:val="28"/>
        </w:rPr>
        <w:t xml:space="preserve"> </w:t>
      </w:r>
      <w:r w:rsidRPr="00B819F3">
        <w:rPr>
          <w:rFonts w:ascii="Arial Narrow" w:hAnsi="Arial Narrow" w:cs="Arial"/>
          <w:sz w:val="28"/>
          <w:szCs w:val="28"/>
        </w:rPr>
        <w:t>Pengelolaan</w:t>
      </w:r>
      <w:r w:rsidR="009D197A">
        <w:rPr>
          <w:rFonts w:ascii="Arial Narrow" w:hAnsi="Arial Narrow" w:cs="Arial"/>
          <w:sz w:val="28"/>
          <w:szCs w:val="28"/>
        </w:rPr>
        <w:t xml:space="preserve"> </w:t>
      </w:r>
      <w:r w:rsidRPr="00B819F3">
        <w:rPr>
          <w:rFonts w:ascii="Arial Narrow" w:hAnsi="Arial Narrow" w:cs="Arial"/>
          <w:sz w:val="28"/>
          <w:szCs w:val="28"/>
        </w:rPr>
        <w:t>Keuangan Daerah berikut</w:t>
      </w:r>
      <w:r w:rsidR="009D197A">
        <w:rPr>
          <w:rFonts w:ascii="Arial Narrow" w:hAnsi="Arial Narrow" w:cs="Arial"/>
          <w:sz w:val="28"/>
          <w:szCs w:val="28"/>
        </w:rPr>
        <w:t xml:space="preserve"> </w:t>
      </w:r>
      <w:r w:rsidRPr="00B819F3">
        <w:rPr>
          <w:rFonts w:ascii="Arial Narrow" w:hAnsi="Arial Narrow" w:cs="Arial"/>
          <w:sz w:val="28"/>
          <w:szCs w:val="28"/>
        </w:rPr>
        <w:t>regulasi yang terkait</w:t>
      </w:r>
      <w:r w:rsidRPr="00B819F3">
        <w:rPr>
          <w:rFonts w:ascii="Arial Narrow" w:hAnsi="Arial Narrow" w:cs="Arial"/>
          <w:sz w:val="28"/>
          <w:szCs w:val="28"/>
          <w:lang w:val="id-ID"/>
        </w:rPr>
        <w:t>,</w:t>
      </w:r>
      <w:r w:rsidR="009D197A">
        <w:rPr>
          <w:rFonts w:ascii="Arial Narrow" w:hAnsi="Arial Narrow" w:cs="Arial"/>
          <w:sz w:val="28"/>
          <w:szCs w:val="28"/>
        </w:rPr>
        <w:t xml:space="preserve"> </w:t>
      </w:r>
      <w:r w:rsidRPr="00B819F3">
        <w:rPr>
          <w:rFonts w:ascii="Arial Narrow" w:hAnsi="Arial Narrow" w:cs="Arial"/>
          <w:sz w:val="28"/>
          <w:szCs w:val="28"/>
        </w:rPr>
        <w:t>maka</w:t>
      </w:r>
      <w:r w:rsidR="009D197A">
        <w:rPr>
          <w:rFonts w:ascii="Arial Narrow" w:hAnsi="Arial Narrow" w:cs="Arial"/>
          <w:sz w:val="28"/>
          <w:szCs w:val="28"/>
        </w:rPr>
        <w:t xml:space="preserve"> </w:t>
      </w:r>
      <w:r w:rsidRPr="00B819F3">
        <w:rPr>
          <w:rFonts w:ascii="Arial Narrow" w:hAnsi="Arial Narrow" w:cs="Arial"/>
          <w:sz w:val="28"/>
          <w:szCs w:val="28"/>
        </w:rPr>
        <w:t xml:space="preserve">Kepala Daerah </w:t>
      </w:r>
      <w:r w:rsidRPr="00B819F3">
        <w:rPr>
          <w:rFonts w:ascii="Arial Narrow" w:hAnsi="Arial Narrow" w:cs="Arial"/>
          <w:sz w:val="28"/>
          <w:szCs w:val="28"/>
          <w:lang w:val="id-ID"/>
        </w:rPr>
        <w:t xml:space="preserve">berkewajiban </w:t>
      </w:r>
      <w:r w:rsidRPr="00B819F3">
        <w:rPr>
          <w:rFonts w:ascii="Arial Narrow" w:hAnsi="Arial Narrow" w:cs="Arial"/>
          <w:sz w:val="28"/>
          <w:szCs w:val="28"/>
        </w:rPr>
        <w:t>menyampaikan</w:t>
      </w:r>
      <w:r w:rsidR="009D197A">
        <w:rPr>
          <w:rFonts w:ascii="Arial Narrow" w:hAnsi="Arial Narrow" w:cs="Arial"/>
          <w:sz w:val="28"/>
          <w:szCs w:val="28"/>
        </w:rPr>
        <w:t xml:space="preserve"> </w:t>
      </w:r>
      <w:r w:rsidRPr="00B819F3">
        <w:rPr>
          <w:rFonts w:ascii="Arial Narrow" w:hAnsi="Arial Narrow" w:cs="Arial"/>
          <w:sz w:val="28"/>
          <w:szCs w:val="28"/>
        </w:rPr>
        <w:t>Laporan</w:t>
      </w:r>
      <w:r w:rsidR="009D197A">
        <w:rPr>
          <w:rFonts w:ascii="Arial Narrow" w:hAnsi="Arial Narrow" w:cs="Arial"/>
          <w:sz w:val="28"/>
          <w:szCs w:val="28"/>
        </w:rPr>
        <w:t xml:space="preserve"> </w:t>
      </w:r>
      <w:r w:rsidRPr="00B819F3">
        <w:rPr>
          <w:rFonts w:ascii="Arial Narrow" w:hAnsi="Arial Narrow" w:cs="Arial"/>
          <w:sz w:val="28"/>
          <w:szCs w:val="28"/>
        </w:rPr>
        <w:t>Keuangan</w:t>
      </w:r>
      <w:r w:rsidR="009D197A">
        <w:rPr>
          <w:rFonts w:ascii="Arial Narrow" w:hAnsi="Arial Narrow" w:cs="Arial"/>
          <w:sz w:val="28"/>
          <w:szCs w:val="28"/>
        </w:rPr>
        <w:t xml:space="preserve"> </w:t>
      </w:r>
      <w:r w:rsidRPr="00B819F3">
        <w:rPr>
          <w:rFonts w:ascii="Arial Narrow" w:hAnsi="Arial Narrow" w:cs="Arial"/>
          <w:sz w:val="28"/>
          <w:szCs w:val="28"/>
        </w:rPr>
        <w:t xml:space="preserve">Pemerintah Daerah </w:t>
      </w:r>
      <w:r w:rsidRPr="00B819F3">
        <w:rPr>
          <w:rFonts w:ascii="Arial Narrow" w:hAnsi="Arial Narrow" w:cs="Arial"/>
          <w:sz w:val="28"/>
          <w:szCs w:val="28"/>
          <w:lang w:val="id-ID"/>
        </w:rPr>
        <w:t>kepada Badan Pemeriksa Keuangan (BPK RI) untuk dilakukan pemeriksaan paling lambat 3 (tiga) bulan setelah tahun anggaran berakhir.</w:t>
      </w:r>
    </w:p>
    <w:p w:rsidR="006F10BA" w:rsidRPr="00B819F3" w:rsidRDefault="006F10BA" w:rsidP="006F10BA">
      <w:pPr>
        <w:jc w:val="both"/>
        <w:rPr>
          <w:rFonts w:ascii="Arial Narrow" w:hAnsi="Arial Narrow" w:cs="Arial"/>
          <w:sz w:val="28"/>
          <w:szCs w:val="28"/>
          <w:lang w:val="id-ID"/>
        </w:rPr>
      </w:pPr>
    </w:p>
    <w:p w:rsidR="006F10BA" w:rsidRPr="00B819F3" w:rsidRDefault="006F10BA" w:rsidP="006F10BA">
      <w:pPr>
        <w:jc w:val="both"/>
        <w:rPr>
          <w:rFonts w:ascii="Arial Narrow" w:hAnsi="Arial Narrow" w:cs="Arial"/>
          <w:sz w:val="28"/>
          <w:szCs w:val="28"/>
          <w:lang w:val="id-ID"/>
        </w:rPr>
      </w:pPr>
      <w:r w:rsidRPr="00B819F3">
        <w:rPr>
          <w:rFonts w:ascii="Arial Narrow" w:hAnsi="Arial Narrow" w:cs="Arial"/>
          <w:sz w:val="28"/>
          <w:szCs w:val="28"/>
        </w:rPr>
        <w:tab/>
      </w:r>
      <w:r w:rsidRPr="00B819F3">
        <w:rPr>
          <w:rFonts w:ascii="Arial Narrow" w:hAnsi="Arial Narrow" w:cs="Arial"/>
          <w:sz w:val="28"/>
          <w:szCs w:val="28"/>
          <w:lang w:val="id-ID"/>
        </w:rPr>
        <w:t xml:space="preserve">Berdasarkan Peraturan Pemerintah Nomor 71 Tahun 2010 tentang Standar Akuntansi Pemerintahan dan Peraturan Menteri Dalam Negeri Nomor 64 Tahun 2013 tentang Penerapan Standar Akuntansi Pemerintahan Berbasis Akrual </w:t>
      </w:r>
      <w:r w:rsidRPr="00B819F3">
        <w:rPr>
          <w:rFonts w:ascii="Arial Narrow" w:hAnsi="Arial Narrow" w:cs="Arial"/>
          <w:sz w:val="28"/>
          <w:szCs w:val="28"/>
        </w:rPr>
        <w:t>p</w:t>
      </w:r>
      <w:r w:rsidRPr="00B819F3">
        <w:rPr>
          <w:rFonts w:ascii="Arial Narrow" w:hAnsi="Arial Narrow" w:cs="Arial"/>
          <w:sz w:val="28"/>
          <w:szCs w:val="28"/>
          <w:lang w:val="id-ID"/>
        </w:rPr>
        <w:t xml:space="preserve">ada Pemerintah Daerah, maka Pemerintah Daerah selaku entitas pelaporan berkewajiban menyelenggarakan pelaporan atas pertanggungjawaban pelaksanaan anggaran dengan menyusun Laporan Keuangan Berbasis Akrual berupa Laporan Realisasi Anggaran (LRA), Laporan Perubahan Saldo Anggaran Lebih (LP-SAL), Neraca, Laporan Operasional (LO), Laporan Arus Kas (LAK), Laporan Perubahan Ekuitas (LPE) dan Catatan atas Laporan Keuangan (CaLK). </w:t>
      </w:r>
    </w:p>
    <w:p w:rsidR="006F10BA" w:rsidRPr="00B819F3" w:rsidRDefault="006F10BA" w:rsidP="006F10BA">
      <w:pPr>
        <w:jc w:val="both"/>
        <w:rPr>
          <w:rFonts w:ascii="Arial Narrow" w:hAnsi="Arial Narrow" w:cs="Arial"/>
          <w:sz w:val="28"/>
          <w:szCs w:val="28"/>
        </w:rPr>
      </w:pPr>
    </w:p>
    <w:p w:rsidR="006F10BA" w:rsidRPr="00B819F3" w:rsidRDefault="006F10BA" w:rsidP="006F10BA">
      <w:pPr>
        <w:jc w:val="both"/>
        <w:rPr>
          <w:rFonts w:ascii="Arial Narrow" w:hAnsi="Arial Narrow" w:cs="Arial"/>
          <w:sz w:val="28"/>
          <w:szCs w:val="28"/>
        </w:rPr>
      </w:pPr>
      <w:r w:rsidRPr="00B819F3">
        <w:rPr>
          <w:rFonts w:ascii="Arial Narrow" w:hAnsi="Arial Narrow" w:cs="Arial"/>
          <w:sz w:val="28"/>
          <w:szCs w:val="28"/>
        </w:rPr>
        <w:tab/>
        <w:t>Penyusunan</w:t>
      </w:r>
      <w:r w:rsidR="009D197A">
        <w:rPr>
          <w:rFonts w:ascii="Arial Narrow" w:hAnsi="Arial Narrow" w:cs="Arial"/>
          <w:sz w:val="28"/>
          <w:szCs w:val="28"/>
        </w:rPr>
        <w:t xml:space="preserve"> </w:t>
      </w:r>
      <w:r w:rsidRPr="00B819F3">
        <w:rPr>
          <w:rFonts w:ascii="Arial Narrow" w:hAnsi="Arial Narrow" w:cs="Arial"/>
          <w:sz w:val="28"/>
          <w:szCs w:val="28"/>
        </w:rPr>
        <w:t>Laporan</w:t>
      </w:r>
      <w:r w:rsidR="009D197A">
        <w:rPr>
          <w:rFonts w:ascii="Arial Narrow" w:hAnsi="Arial Narrow" w:cs="Arial"/>
          <w:sz w:val="28"/>
          <w:szCs w:val="28"/>
        </w:rPr>
        <w:t xml:space="preserve"> </w:t>
      </w:r>
      <w:r w:rsidRPr="00B819F3">
        <w:rPr>
          <w:rFonts w:ascii="Arial Narrow" w:hAnsi="Arial Narrow" w:cs="Arial"/>
          <w:sz w:val="28"/>
          <w:szCs w:val="28"/>
        </w:rPr>
        <w:t>Keuangan</w:t>
      </w:r>
      <w:r w:rsidR="009D197A">
        <w:rPr>
          <w:rFonts w:ascii="Arial Narrow" w:hAnsi="Arial Narrow" w:cs="Arial"/>
          <w:sz w:val="28"/>
          <w:szCs w:val="28"/>
          <w:lang w:val="id-ID"/>
        </w:rPr>
        <w:t xml:space="preserve"> Tahun Anggaran 20</w:t>
      </w:r>
      <w:r w:rsidR="009D197A">
        <w:rPr>
          <w:rFonts w:ascii="Arial Narrow" w:hAnsi="Arial Narrow" w:cs="Arial"/>
          <w:sz w:val="28"/>
          <w:szCs w:val="28"/>
        </w:rPr>
        <w:t>20</w:t>
      </w:r>
      <w:r w:rsidRPr="00B819F3">
        <w:rPr>
          <w:rFonts w:ascii="Arial Narrow" w:hAnsi="Arial Narrow" w:cs="Arial"/>
          <w:sz w:val="28"/>
          <w:szCs w:val="28"/>
          <w:lang w:val="id-ID"/>
        </w:rPr>
        <w:t xml:space="preserve"> ini diharapkan dapat meningkatkan akuntabilitas publik.</w:t>
      </w:r>
    </w:p>
    <w:p w:rsidR="006F10BA" w:rsidRPr="00B819F3" w:rsidRDefault="006F10BA" w:rsidP="006F10BA">
      <w:pPr>
        <w:jc w:val="both"/>
        <w:rPr>
          <w:rFonts w:ascii="Arial Narrow" w:hAnsi="Arial Narrow" w:cs="Arial"/>
          <w:sz w:val="28"/>
          <w:szCs w:val="28"/>
        </w:rPr>
      </w:pPr>
    </w:p>
    <w:p w:rsidR="006F10BA" w:rsidRPr="00B819F3" w:rsidRDefault="006F10BA" w:rsidP="006F10BA">
      <w:pPr>
        <w:jc w:val="both"/>
        <w:rPr>
          <w:rFonts w:ascii="Arial Narrow" w:hAnsi="Arial Narrow" w:cs="Arial"/>
          <w:sz w:val="28"/>
          <w:szCs w:val="28"/>
        </w:rPr>
      </w:pPr>
    </w:p>
    <w:p w:rsidR="006F10BA" w:rsidRPr="00B819F3" w:rsidRDefault="006F10BA" w:rsidP="006F10BA">
      <w:pPr>
        <w:jc w:val="both"/>
        <w:rPr>
          <w:rFonts w:ascii="Arial Narrow" w:hAnsi="Arial Narrow" w:cs="Arial"/>
          <w:sz w:val="28"/>
          <w:szCs w:val="28"/>
        </w:rPr>
      </w:pPr>
    </w:p>
    <w:p w:rsidR="006F10BA" w:rsidRPr="00B819F3" w:rsidRDefault="006F10BA" w:rsidP="006F10BA">
      <w:pPr>
        <w:jc w:val="both"/>
        <w:rPr>
          <w:rFonts w:ascii="Arial Narrow" w:hAnsi="Arial Narrow" w:cs="Arial"/>
          <w:sz w:val="28"/>
          <w:szCs w:val="28"/>
        </w:rPr>
      </w:pPr>
    </w:p>
    <w:p w:rsidR="006F10BA" w:rsidRPr="00B819F3" w:rsidRDefault="006F10BA" w:rsidP="006F10BA">
      <w:pPr>
        <w:jc w:val="both"/>
        <w:rPr>
          <w:rFonts w:ascii="Arial Narrow" w:hAnsi="Arial Narrow" w:cs="Arial"/>
          <w:sz w:val="28"/>
          <w:szCs w:val="28"/>
        </w:rPr>
      </w:pPr>
    </w:p>
    <w:tbl>
      <w:tblPr>
        <w:tblW w:w="0" w:type="auto"/>
        <w:tblLook w:val="01E0" w:firstRow="1" w:lastRow="1" w:firstColumn="1" w:lastColumn="1" w:noHBand="0" w:noVBand="0"/>
      </w:tblPr>
      <w:tblGrid>
        <w:gridCol w:w="4227"/>
        <w:gridCol w:w="4302"/>
      </w:tblGrid>
      <w:tr w:rsidR="006F10BA" w:rsidRPr="00B819F3" w:rsidTr="00682D7D">
        <w:tc>
          <w:tcPr>
            <w:tcW w:w="4428" w:type="dxa"/>
          </w:tcPr>
          <w:p w:rsidR="006F10BA" w:rsidRPr="00B819F3" w:rsidRDefault="006F10BA" w:rsidP="00682D7D">
            <w:pPr>
              <w:jc w:val="both"/>
              <w:rPr>
                <w:rFonts w:ascii="Arial Narrow" w:hAnsi="Arial Narrow" w:cs="Arial"/>
                <w:sz w:val="28"/>
                <w:szCs w:val="28"/>
              </w:rPr>
            </w:pPr>
          </w:p>
        </w:tc>
        <w:tc>
          <w:tcPr>
            <w:tcW w:w="4428" w:type="dxa"/>
          </w:tcPr>
          <w:p w:rsidR="006F10BA" w:rsidRPr="00B819F3" w:rsidRDefault="006F10BA" w:rsidP="00682D7D">
            <w:pPr>
              <w:jc w:val="both"/>
              <w:rPr>
                <w:rFonts w:ascii="Arial Narrow" w:hAnsi="Arial Narrow" w:cs="Arial"/>
                <w:sz w:val="28"/>
                <w:szCs w:val="28"/>
                <w:lang w:val="id-ID"/>
              </w:rPr>
            </w:pPr>
            <w:r w:rsidRPr="00B819F3">
              <w:rPr>
                <w:rFonts w:ascii="Arial Narrow" w:hAnsi="Arial Narrow" w:cs="Arial"/>
                <w:sz w:val="28"/>
                <w:szCs w:val="28"/>
              </w:rPr>
              <w:t>Prabu</w:t>
            </w:r>
            <w:r w:rsidR="00C12E6B">
              <w:rPr>
                <w:rFonts w:ascii="Arial Narrow" w:hAnsi="Arial Narrow" w:cs="Arial"/>
                <w:sz w:val="28"/>
                <w:szCs w:val="28"/>
              </w:rPr>
              <w:t xml:space="preserve">mulih,                      </w:t>
            </w:r>
            <w:r w:rsidR="009D197A">
              <w:rPr>
                <w:rFonts w:ascii="Arial Narrow" w:hAnsi="Arial Narrow" w:cs="Arial"/>
                <w:sz w:val="28"/>
                <w:szCs w:val="28"/>
              </w:rPr>
              <w:t>2021</w:t>
            </w:r>
            <w:r w:rsidRPr="00B819F3">
              <w:rPr>
                <w:rFonts w:ascii="Arial Narrow" w:hAnsi="Arial Narrow" w:cs="Arial"/>
                <w:sz w:val="28"/>
                <w:szCs w:val="28"/>
              </w:rPr>
              <w:t xml:space="preserve"> </w:t>
            </w:r>
          </w:p>
          <w:p w:rsidR="006F10BA" w:rsidRPr="00B819F3" w:rsidRDefault="006F10BA" w:rsidP="00682D7D">
            <w:pPr>
              <w:jc w:val="both"/>
              <w:rPr>
                <w:rFonts w:ascii="Arial Narrow" w:hAnsi="Arial Narrow" w:cs="Arial"/>
                <w:sz w:val="28"/>
                <w:szCs w:val="28"/>
              </w:rPr>
            </w:pPr>
          </w:p>
          <w:p w:rsidR="006F10BA" w:rsidRPr="00B819F3" w:rsidRDefault="006F10BA" w:rsidP="00682D7D">
            <w:pPr>
              <w:jc w:val="both"/>
              <w:rPr>
                <w:rFonts w:ascii="Arial Narrow" w:hAnsi="Arial Narrow" w:cs="Arial"/>
                <w:sz w:val="28"/>
                <w:szCs w:val="28"/>
              </w:rPr>
            </w:pPr>
            <w:r w:rsidRPr="00B819F3">
              <w:rPr>
                <w:rFonts w:ascii="Arial Narrow" w:hAnsi="Arial Narrow" w:cs="Arial"/>
                <w:sz w:val="28"/>
                <w:szCs w:val="28"/>
              </w:rPr>
              <w:t>WALIKOTA PRABUMULIH,</w:t>
            </w:r>
          </w:p>
          <w:p w:rsidR="006F10BA" w:rsidRPr="00B819F3" w:rsidRDefault="006F10BA" w:rsidP="00682D7D">
            <w:pPr>
              <w:jc w:val="both"/>
              <w:rPr>
                <w:rFonts w:ascii="Arial Narrow" w:hAnsi="Arial Narrow" w:cs="Arial"/>
                <w:sz w:val="28"/>
                <w:szCs w:val="28"/>
              </w:rPr>
            </w:pPr>
          </w:p>
          <w:p w:rsidR="006F10BA" w:rsidRPr="00B819F3" w:rsidRDefault="006F10BA" w:rsidP="00682D7D">
            <w:pPr>
              <w:jc w:val="both"/>
              <w:rPr>
                <w:rFonts w:ascii="Arial Narrow" w:hAnsi="Arial Narrow" w:cs="Arial"/>
                <w:sz w:val="28"/>
                <w:szCs w:val="28"/>
              </w:rPr>
            </w:pPr>
          </w:p>
          <w:p w:rsidR="006F10BA" w:rsidRPr="00B819F3" w:rsidRDefault="006F10BA" w:rsidP="00682D7D">
            <w:pPr>
              <w:jc w:val="both"/>
              <w:rPr>
                <w:rFonts w:ascii="Arial Narrow" w:hAnsi="Arial Narrow" w:cs="Arial"/>
                <w:sz w:val="28"/>
                <w:szCs w:val="28"/>
              </w:rPr>
            </w:pPr>
          </w:p>
          <w:p w:rsidR="006F10BA" w:rsidRPr="00B819F3" w:rsidRDefault="006F10BA" w:rsidP="00682D7D">
            <w:pPr>
              <w:jc w:val="both"/>
              <w:rPr>
                <w:rFonts w:ascii="Arial Narrow" w:hAnsi="Arial Narrow" w:cs="Arial"/>
                <w:b/>
                <w:sz w:val="28"/>
                <w:szCs w:val="28"/>
                <w:lang w:val="id-ID"/>
              </w:rPr>
            </w:pPr>
          </w:p>
          <w:p w:rsidR="006F10BA" w:rsidRPr="00B819F3" w:rsidRDefault="006F10BA" w:rsidP="00682D7D">
            <w:pPr>
              <w:jc w:val="both"/>
              <w:rPr>
                <w:rFonts w:ascii="Arial Narrow" w:hAnsi="Arial Narrow" w:cs="Arial"/>
                <w:b/>
                <w:sz w:val="28"/>
                <w:szCs w:val="28"/>
              </w:rPr>
            </w:pPr>
            <w:r w:rsidRPr="00B819F3">
              <w:rPr>
                <w:rFonts w:ascii="Arial Narrow" w:hAnsi="Arial Narrow" w:cs="Arial"/>
                <w:b/>
                <w:sz w:val="28"/>
                <w:szCs w:val="28"/>
              </w:rPr>
              <w:t xml:space="preserve">H. </w:t>
            </w:r>
            <w:r w:rsidRPr="00B819F3">
              <w:rPr>
                <w:rFonts w:ascii="Arial Narrow" w:hAnsi="Arial Narrow" w:cs="Arial"/>
                <w:b/>
                <w:sz w:val="28"/>
                <w:szCs w:val="28"/>
                <w:lang w:val="id-ID"/>
              </w:rPr>
              <w:t>RIDHO YAHYA</w:t>
            </w:r>
          </w:p>
        </w:tc>
      </w:tr>
    </w:tbl>
    <w:p w:rsidR="006F10BA" w:rsidRPr="00B819F3" w:rsidRDefault="006F10BA"/>
    <w:p w:rsidR="006F10BA" w:rsidRPr="00B819F3" w:rsidRDefault="006F10BA"/>
    <w:p w:rsidR="006F10BA" w:rsidRPr="00B819F3" w:rsidRDefault="006F10BA"/>
    <w:tbl>
      <w:tblPr>
        <w:tblW w:w="0" w:type="auto"/>
        <w:tblLayout w:type="fixed"/>
        <w:tblLook w:val="01E0" w:firstRow="1" w:lastRow="1" w:firstColumn="1" w:lastColumn="1" w:noHBand="0" w:noVBand="0"/>
      </w:tblPr>
      <w:tblGrid>
        <w:gridCol w:w="2093"/>
        <w:gridCol w:w="6436"/>
      </w:tblGrid>
      <w:tr w:rsidR="00B819F3" w:rsidRPr="00B819F3" w:rsidTr="009D197A">
        <w:tc>
          <w:tcPr>
            <w:tcW w:w="8529" w:type="dxa"/>
            <w:gridSpan w:val="2"/>
          </w:tcPr>
          <w:p w:rsidR="00547C04" w:rsidRPr="00B819F3" w:rsidRDefault="00547C04" w:rsidP="00B25E53">
            <w:pPr>
              <w:jc w:val="center"/>
              <w:rPr>
                <w:rFonts w:ascii="Arial Narrow" w:hAnsi="Arial Narrow" w:cs="Tahoma"/>
                <w:b/>
                <w:sz w:val="32"/>
                <w:szCs w:val="32"/>
                <w:lang w:val="id-ID"/>
              </w:rPr>
            </w:pPr>
          </w:p>
        </w:tc>
      </w:tr>
      <w:tr w:rsidR="00B819F3" w:rsidRPr="00B819F3" w:rsidTr="009D197A">
        <w:tc>
          <w:tcPr>
            <w:tcW w:w="2093" w:type="dxa"/>
          </w:tcPr>
          <w:p w:rsidR="00395E99" w:rsidRPr="00B819F3" w:rsidRDefault="00395E99" w:rsidP="00B25E53">
            <w:pPr>
              <w:jc w:val="both"/>
              <w:rPr>
                <w:rFonts w:ascii="Tahoma" w:hAnsi="Tahoma" w:cs="Tahoma"/>
                <w:i/>
                <w:sz w:val="18"/>
                <w:szCs w:val="18"/>
              </w:rPr>
            </w:pPr>
          </w:p>
          <w:p w:rsidR="00395E99" w:rsidRPr="00B819F3" w:rsidRDefault="00395E99" w:rsidP="00B25E53">
            <w:pPr>
              <w:jc w:val="both"/>
              <w:rPr>
                <w:rFonts w:ascii="Tahoma" w:hAnsi="Tahoma" w:cs="Tahoma"/>
                <w:i/>
                <w:sz w:val="18"/>
                <w:szCs w:val="18"/>
              </w:rPr>
            </w:pPr>
          </w:p>
          <w:p w:rsidR="00E92818" w:rsidRPr="00B819F3" w:rsidRDefault="00E92818" w:rsidP="00B25E53">
            <w:pPr>
              <w:jc w:val="both"/>
              <w:rPr>
                <w:rFonts w:ascii="Tahoma" w:hAnsi="Tahoma" w:cs="Tahoma"/>
                <w:i/>
                <w:sz w:val="18"/>
                <w:szCs w:val="18"/>
              </w:rPr>
            </w:pPr>
          </w:p>
          <w:p w:rsidR="00E92818" w:rsidRPr="00B819F3" w:rsidRDefault="00E92818" w:rsidP="00B25E53">
            <w:pPr>
              <w:jc w:val="both"/>
              <w:rPr>
                <w:rFonts w:ascii="Tahoma" w:hAnsi="Tahoma" w:cs="Tahoma"/>
                <w:i/>
                <w:sz w:val="18"/>
                <w:szCs w:val="18"/>
              </w:rPr>
            </w:pPr>
          </w:p>
          <w:p w:rsidR="00E92818" w:rsidRPr="00B819F3" w:rsidRDefault="00E92818" w:rsidP="00B25E53">
            <w:pPr>
              <w:jc w:val="both"/>
              <w:rPr>
                <w:rFonts w:ascii="Tahoma" w:hAnsi="Tahoma" w:cs="Tahoma"/>
                <w:i/>
                <w:sz w:val="18"/>
                <w:szCs w:val="18"/>
              </w:rPr>
            </w:pPr>
          </w:p>
          <w:p w:rsidR="00E92818" w:rsidRPr="00B819F3" w:rsidRDefault="00E92818" w:rsidP="00B25E53">
            <w:pPr>
              <w:jc w:val="both"/>
              <w:rPr>
                <w:rFonts w:ascii="Tahoma" w:hAnsi="Tahoma" w:cs="Tahoma"/>
                <w:i/>
                <w:sz w:val="18"/>
                <w:szCs w:val="18"/>
              </w:rPr>
            </w:pPr>
          </w:p>
          <w:p w:rsidR="00E92818" w:rsidRPr="00B819F3" w:rsidRDefault="00E92818" w:rsidP="00B25E53">
            <w:pPr>
              <w:jc w:val="both"/>
              <w:rPr>
                <w:rFonts w:ascii="Tahoma" w:hAnsi="Tahoma" w:cs="Tahoma"/>
                <w:i/>
                <w:sz w:val="18"/>
                <w:szCs w:val="18"/>
              </w:rPr>
            </w:pPr>
          </w:p>
          <w:p w:rsidR="00E92818" w:rsidRPr="00B819F3" w:rsidRDefault="00E92818" w:rsidP="00B25E53">
            <w:pPr>
              <w:jc w:val="both"/>
              <w:rPr>
                <w:rFonts w:ascii="Tahoma" w:hAnsi="Tahoma" w:cs="Tahoma"/>
                <w:i/>
                <w:sz w:val="18"/>
                <w:szCs w:val="18"/>
              </w:rPr>
            </w:pPr>
          </w:p>
          <w:p w:rsidR="00E92818" w:rsidRPr="00B819F3" w:rsidRDefault="00E92818" w:rsidP="00B25E53">
            <w:pPr>
              <w:jc w:val="both"/>
              <w:rPr>
                <w:rFonts w:ascii="Tahoma" w:hAnsi="Tahoma" w:cs="Tahoma"/>
                <w:i/>
                <w:sz w:val="18"/>
                <w:szCs w:val="18"/>
              </w:rPr>
            </w:pPr>
          </w:p>
          <w:p w:rsidR="00E92818" w:rsidRPr="00B819F3" w:rsidRDefault="00E92818" w:rsidP="00B25E53">
            <w:pPr>
              <w:jc w:val="both"/>
              <w:rPr>
                <w:rFonts w:ascii="Tahoma" w:hAnsi="Tahoma" w:cs="Tahoma"/>
                <w:i/>
                <w:sz w:val="18"/>
                <w:szCs w:val="18"/>
              </w:rPr>
            </w:pPr>
          </w:p>
          <w:p w:rsidR="00E92818" w:rsidRPr="00B819F3" w:rsidRDefault="00E92818" w:rsidP="00B25E53">
            <w:pPr>
              <w:jc w:val="both"/>
              <w:rPr>
                <w:rFonts w:ascii="Tahoma" w:hAnsi="Tahoma" w:cs="Tahoma"/>
                <w:i/>
                <w:sz w:val="18"/>
                <w:szCs w:val="18"/>
              </w:rPr>
            </w:pPr>
          </w:p>
          <w:p w:rsidR="00E92818" w:rsidRPr="00B819F3" w:rsidRDefault="00E92818" w:rsidP="00B25E53">
            <w:pPr>
              <w:jc w:val="both"/>
              <w:rPr>
                <w:rFonts w:ascii="Tahoma" w:hAnsi="Tahoma" w:cs="Tahoma"/>
                <w:i/>
                <w:sz w:val="18"/>
                <w:szCs w:val="18"/>
              </w:rPr>
            </w:pPr>
          </w:p>
          <w:p w:rsidR="00E92818" w:rsidRPr="00B819F3" w:rsidRDefault="00E92818" w:rsidP="00B25E53">
            <w:pPr>
              <w:jc w:val="both"/>
              <w:rPr>
                <w:rFonts w:ascii="Tahoma" w:hAnsi="Tahoma" w:cs="Tahoma"/>
                <w:i/>
                <w:sz w:val="18"/>
                <w:szCs w:val="18"/>
              </w:rPr>
            </w:pPr>
          </w:p>
          <w:p w:rsidR="00E92818" w:rsidRPr="00B819F3" w:rsidRDefault="00E92818" w:rsidP="00B25E53">
            <w:pPr>
              <w:jc w:val="both"/>
              <w:rPr>
                <w:rFonts w:ascii="Tahoma" w:hAnsi="Tahoma" w:cs="Tahoma"/>
                <w:i/>
                <w:sz w:val="18"/>
                <w:szCs w:val="18"/>
                <w:lang w:val="id-ID"/>
              </w:rPr>
            </w:pPr>
          </w:p>
          <w:p w:rsidR="00D17354" w:rsidRPr="00B819F3" w:rsidRDefault="00D17354" w:rsidP="00B25E53">
            <w:pPr>
              <w:jc w:val="both"/>
              <w:rPr>
                <w:rFonts w:ascii="Tahoma" w:hAnsi="Tahoma" w:cs="Tahoma"/>
                <w:i/>
                <w:sz w:val="18"/>
                <w:szCs w:val="18"/>
                <w:lang w:val="id-ID"/>
              </w:rPr>
            </w:pPr>
          </w:p>
          <w:p w:rsidR="00E92818" w:rsidRPr="00B819F3" w:rsidRDefault="00E92818" w:rsidP="00B25E53">
            <w:pPr>
              <w:jc w:val="both"/>
              <w:rPr>
                <w:rFonts w:ascii="Tahoma" w:hAnsi="Tahoma" w:cs="Tahoma"/>
                <w:i/>
                <w:sz w:val="18"/>
                <w:szCs w:val="18"/>
              </w:rPr>
            </w:pPr>
          </w:p>
          <w:p w:rsidR="00395E99" w:rsidRPr="00B819F3" w:rsidRDefault="003F5FBE" w:rsidP="008C5E42">
            <w:pPr>
              <w:rPr>
                <w:rFonts w:ascii="Arial Narrow" w:hAnsi="Arial Narrow" w:cs="Tahoma"/>
                <w:i/>
                <w:sz w:val="20"/>
                <w:szCs w:val="20"/>
              </w:rPr>
            </w:pPr>
            <w:r w:rsidRPr="00B819F3">
              <w:rPr>
                <w:rFonts w:ascii="Arial Narrow" w:hAnsi="Arial Narrow" w:cs="Tahoma"/>
                <w:i/>
                <w:sz w:val="20"/>
                <w:szCs w:val="20"/>
                <w:lang w:val="id-ID"/>
              </w:rPr>
              <w:t>T</w:t>
            </w:r>
            <w:r w:rsidR="00E72051" w:rsidRPr="00B819F3">
              <w:rPr>
                <w:rFonts w:ascii="Arial Narrow" w:hAnsi="Arial Narrow" w:cs="Tahoma"/>
                <w:i/>
                <w:sz w:val="20"/>
                <w:szCs w:val="20"/>
              </w:rPr>
              <w:t>ujuan Pen</w:t>
            </w:r>
            <w:r w:rsidR="005653E5" w:rsidRPr="00B819F3">
              <w:rPr>
                <w:rFonts w:ascii="Arial Narrow" w:hAnsi="Arial Narrow" w:cs="Tahoma"/>
                <w:i/>
                <w:sz w:val="20"/>
                <w:szCs w:val="20"/>
                <w:lang w:val="id-ID"/>
              </w:rPr>
              <w:t xml:space="preserve">yusunan </w:t>
            </w:r>
            <w:r w:rsidR="00395E99" w:rsidRPr="00B819F3">
              <w:rPr>
                <w:rFonts w:ascii="Arial Narrow" w:hAnsi="Arial Narrow" w:cs="Tahoma"/>
                <w:i/>
                <w:sz w:val="20"/>
                <w:szCs w:val="20"/>
              </w:rPr>
              <w:t>LaporanKeuangan</w:t>
            </w:r>
          </w:p>
          <w:p w:rsidR="00395E99" w:rsidRPr="00B819F3" w:rsidRDefault="00395E99" w:rsidP="00B25E53">
            <w:pPr>
              <w:jc w:val="both"/>
              <w:rPr>
                <w:rFonts w:ascii="Arial Narrow" w:hAnsi="Arial Narrow" w:cs="Tahoma"/>
                <w:i/>
                <w:sz w:val="20"/>
                <w:szCs w:val="20"/>
              </w:rPr>
            </w:pPr>
          </w:p>
          <w:p w:rsidR="00395E99" w:rsidRPr="00B819F3" w:rsidRDefault="00395E99" w:rsidP="00B25E53">
            <w:pPr>
              <w:jc w:val="both"/>
              <w:rPr>
                <w:rFonts w:ascii="Arial Narrow" w:hAnsi="Arial Narrow" w:cs="Tahoma"/>
                <w:i/>
                <w:sz w:val="20"/>
                <w:szCs w:val="20"/>
              </w:rPr>
            </w:pPr>
          </w:p>
          <w:p w:rsidR="00395E99" w:rsidRPr="00B819F3" w:rsidRDefault="00395E99" w:rsidP="00B25E53">
            <w:pPr>
              <w:jc w:val="both"/>
              <w:rPr>
                <w:rFonts w:ascii="Arial Narrow" w:hAnsi="Arial Narrow" w:cs="Tahoma"/>
                <w:i/>
                <w:sz w:val="20"/>
                <w:szCs w:val="20"/>
              </w:rPr>
            </w:pPr>
          </w:p>
          <w:p w:rsidR="00395E99" w:rsidRPr="00B819F3" w:rsidRDefault="00395E99" w:rsidP="00B25E53">
            <w:pPr>
              <w:jc w:val="both"/>
              <w:rPr>
                <w:rFonts w:ascii="Arial Narrow" w:hAnsi="Arial Narrow" w:cs="Tahoma"/>
                <w:i/>
                <w:sz w:val="20"/>
                <w:szCs w:val="20"/>
              </w:rPr>
            </w:pPr>
          </w:p>
          <w:p w:rsidR="00395E99" w:rsidRPr="00B819F3" w:rsidRDefault="00395E99" w:rsidP="00B25E53">
            <w:pPr>
              <w:jc w:val="both"/>
              <w:rPr>
                <w:rFonts w:ascii="Arial Narrow" w:hAnsi="Arial Narrow" w:cs="Tahoma"/>
                <w:i/>
                <w:sz w:val="20"/>
                <w:szCs w:val="20"/>
              </w:rPr>
            </w:pPr>
          </w:p>
          <w:p w:rsidR="00395E99" w:rsidRPr="00B819F3" w:rsidRDefault="00395E99" w:rsidP="00B25E53">
            <w:pPr>
              <w:jc w:val="both"/>
              <w:rPr>
                <w:rFonts w:ascii="Arial Narrow" w:hAnsi="Arial Narrow" w:cs="Tahoma"/>
                <w:i/>
                <w:sz w:val="20"/>
                <w:szCs w:val="20"/>
              </w:rPr>
            </w:pPr>
          </w:p>
          <w:p w:rsidR="00395E99" w:rsidRPr="00B819F3" w:rsidRDefault="00395E99" w:rsidP="00B25E53">
            <w:pPr>
              <w:jc w:val="both"/>
              <w:rPr>
                <w:rFonts w:ascii="Arial Narrow" w:hAnsi="Arial Narrow" w:cs="Tahoma"/>
                <w:i/>
                <w:sz w:val="20"/>
                <w:szCs w:val="20"/>
              </w:rPr>
            </w:pPr>
          </w:p>
          <w:p w:rsidR="00395E99" w:rsidRPr="00B819F3" w:rsidRDefault="00395E99" w:rsidP="00B25E53">
            <w:pPr>
              <w:jc w:val="both"/>
              <w:rPr>
                <w:rFonts w:ascii="Arial Narrow" w:hAnsi="Arial Narrow" w:cs="Tahoma"/>
                <w:i/>
                <w:sz w:val="20"/>
                <w:szCs w:val="20"/>
              </w:rPr>
            </w:pPr>
          </w:p>
          <w:p w:rsidR="00395E99" w:rsidRPr="00B819F3" w:rsidRDefault="00395E99" w:rsidP="00B25E53">
            <w:pPr>
              <w:jc w:val="both"/>
              <w:rPr>
                <w:rFonts w:ascii="Arial Narrow" w:hAnsi="Arial Narrow" w:cs="Tahoma"/>
                <w:i/>
                <w:sz w:val="20"/>
                <w:szCs w:val="20"/>
              </w:rPr>
            </w:pPr>
          </w:p>
          <w:p w:rsidR="00395E99" w:rsidRPr="00B819F3" w:rsidRDefault="00395E99" w:rsidP="00B25E53">
            <w:pPr>
              <w:jc w:val="both"/>
              <w:rPr>
                <w:rFonts w:ascii="Arial Narrow" w:hAnsi="Arial Narrow" w:cs="Tahoma"/>
                <w:i/>
                <w:sz w:val="20"/>
                <w:szCs w:val="20"/>
              </w:rPr>
            </w:pPr>
          </w:p>
          <w:p w:rsidR="00395E99" w:rsidRPr="00B819F3" w:rsidRDefault="00395E99" w:rsidP="00B25E53">
            <w:pPr>
              <w:jc w:val="both"/>
              <w:rPr>
                <w:rFonts w:ascii="Arial Narrow" w:hAnsi="Arial Narrow" w:cs="Tahoma"/>
                <w:i/>
                <w:sz w:val="20"/>
                <w:szCs w:val="20"/>
              </w:rPr>
            </w:pPr>
          </w:p>
          <w:p w:rsidR="00395E99" w:rsidRDefault="00395E99" w:rsidP="00B25E53">
            <w:pPr>
              <w:jc w:val="both"/>
              <w:rPr>
                <w:rFonts w:ascii="Arial Narrow" w:hAnsi="Arial Narrow" w:cs="Tahoma"/>
                <w:i/>
                <w:sz w:val="20"/>
                <w:szCs w:val="20"/>
              </w:rPr>
            </w:pPr>
          </w:p>
          <w:p w:rsidR="003722E3" w:rsidRDefault="003722E3" w:rsidP="00B25E53">
            <w:pPr>
              <w:jc w:val="both"/>
              <w:rPr>
                <w:rFonts w:ascii="Arial Narrow" w:hAnsi="Arial Narrow" w:cs="Tahoma"/>
                <w:i/>
                <w:sz w:val="20"/>
                <w:szCs w:val="20"/>
              </w:rPr>
            </w:pPr>
          </w:p>
          <w:p w:rsidR="003722E3" w:rsidRDefault="003722E3" w:rsidP="00B25E53">
            <w:pPr>
              <w:jc w:val="both"/>
              <w:rPr>
                <w:rFonts w:ascii="Arial Narrow" w:hAnsi="Arial Narrow" w:cs="Tahoma"/>
                <w:i/>
                <w:sz w:val="20"/>
                <w:szCs w:val="20"/>
              </w:rPr>
            </w:pPr>
          </w:p>
          <w:p w:rsidR="003722E3" w:rsidRDefault="003722E3" w:rsidP="00B25E53">
            <w:pPr>
              <w:jc w:val="both"/>
              <w:rPr>
                <w:rFonts w:ascii="Arial Narrow" w:hAnsi="Arial Narrow" w:cs="Tahoma"/>
                <w:i/>
                <w:sz w:val="20"/>
                <w:szCs w:val="20"/>
              </w:rPr>
            </w:pPr>
          </w:p>
          <w:p w:rsidR="003722E3" w:rsidRDefault="003722E3" w:rsidP="00B25E53">
            <w:pPr>
              <w:jc w:val="both"/>
              <w:rPr>
                <w:rFonts w:ascii="Arial Narrow" w:hAnsi="Arial Narrow" w:cs="Tahoma"/>
                <w:i/>
                <w:sz w:val="20"/>
                <w:szCs w:val="20"/>
              </w:rPr>
            </w:pPr>
          </w:p>
          <w:p w:rsidR="003722E3" w:rsidRPr="00B819F3" w:rsidRDefault="003722E3" w:rsidP="00B25E53">
            <w:pPr>
              <w:jc w:val="both"/>
              <w:rPr>
                <w:rFonts w:ascii="Arial Narrow" w:hAnsi="Arial Narrow" w:cs="Tahoma"/>
                <w:i/>
                <w:sz w:val="20"/>
                <w:szCs w:val="20"/>
              </w:rPr>
            </w:pPr>
          </w:p>
          <w:p w:rsidR="00F65B08" w:rsidRPr="00B819F3" w:rsidRDefault="00F65B08" w:rsidP="00B25E53">
            <w:pPr>
              <w:jc w:val="both"/>
              <w:rPr>
                <w:rFonts w:ascii="Arial Narrow" w:hAnsi="Arial Narrow" w:cs="Tahoma"/>
                <w:i/>
                <w:sz w:val="20"/>
                <w:szCs w:val="20"/>
              </w:rPr>
            </w:pPr>
          </w:p>
          <w:p w:rsidR="00766879" w:rsidRPr="00B819F3" w:rsidRDefault="009F3646" w:rsidP="008C5E42">
            <w:pPr>
              <w:spacing w:before="60"/>
              <w:jc w:val="both"/>
              <w:rPr>
                <w:rFonts w:ascii="Arial Narrow" w:hAnsi="Arial Narrow" w:cs="Tahoma"/>
                <w:i/>
                <w:sz w:val="20"/>
                <w:szCs w:val="20"/>
                <w:lang w:val="id-ID"/>
              </w:rPr>
            </w:pPr>
            <w:r w:rsidRPr="00B819F3">
              <w:rPr>
                <w:rFonts w:ascii="Arial Narrow" w:hAnsi="Arial Narrow" w:cs="Tahoma"/>
                <w:i/>
                <w:sz w:val="20"/>
                <w:szCs w:val="20"/>
              </w:rPr>
              <w:t>Realisasi</w:t>
            </w:r>
          </w:p>
          <w:p w:rsidR="009F3646" w:rsidRPr="00B819F3" w:rsidRDefault="009F3646" w:rsidP="00B25E53">
            <w:pPr>
              <w:jc w:val="both"/>
              <w:rPr>
                <w:rFonts w:ascii="Arial Narrow" w:hAnsi="Arial Narrow" w:cs="Tahoma"/>
                <w:i/>
                <w:sz w:val="20"/>
                <w:szCs w:val="20"/>
                <w:lang w:val="id-ID"/>
              </w:rPr>
            </w:pPr>
            <w:r w:rsidRPr="00B819F3">
              <w:rPr>
                <w:rFonts w:ascii="Arial Narrow" w:hAnsi="Arial Narrow" w:cs="Tahoma"/>
                <w:i/>
                <w:sz w:val="20"/>
                <w:szCs w:val="20"/>
              </w:rPr>
              <w:t>Pendapatan</w:t>
            </w:r>
            <w:r w:rsidR="00766879" w:rsidRPr="00B819F3">
              <w:rPr>
                <w:rFonts w:ascii="Arial Narrow" w:hAnsi="Arial Narrow" w:cs="Tahoma"/>
                <w:i/>
                <w:sz w:val="20"/>
                <w:szCs w:val="20"/>
                <w:lang w:val="id-ID"/>
              </w:rPr>
              <w:t xml:space="preserve"> LRA</w:t>
            </w:r>
          </w:p>
          <w:p w:rsidR="00395E99" w:rsidRPr="00E912F8" w:rsidRDefault="00FF53BB" w:rsidP="00B25E53">
            <w:pPr>
              <w:jc w:val="both"/>
              <w:rPr>
                <w:rFonts w:ascii="Arial Narrow" w:hAnsi="Arial Narrow" w:cs="Tahoma"/>
                <w:i/>
                <w:sz w:val="20"/>
                <w:szCs w:val="20"/>
              </w:rPr>
            </w:pPr>
            <w:r w:rsidRPr="00E912F8">
              <w:rPr>
                <w:rFonts w:ascii="Arial Narrow" w:hAnsi="Arial Narrow"/>
                <w:i/>
                <w:sz w:val="20"/>
                <w:szCs w:val="20"/>
                <w:lang w:val="id-ID"/>
              </w:rPr>
              <w:t>Rp</w:t>
            </w:r>
            <w:r w:rsidR="00E912F8" w:rsidRPr="00E912F8">
              <w:rPr>
                <w:rFonts w:ascii="Arial Narrow" w:hAnsi="Arial Narrow" w:cs="Calibri"/>
                <w:bCs/>
                <w:sz w:val="20"/>
                <w:szCs w:val="20"/>
              </w:rPr>
              <w:t xml:space="preserve">972.242.373.625,39 </w:t>
            </w:r>
          </w:p>
          <w:p w:rsidR="00395E99" w:rsidRPr="00B819F3" w:rsidRDefault="00395E99" w:rsidP="00B25E53">
            <w:pPr>
              <w:jc w:val="both"/>
              <w:rPr>
                <w:rFonts w:ascii="Arial Narrow" w:hAnsi="Arial Narrow" w:cs="Tahoma"/>
                <w:i/>
                <w:sz w:val="20"/>
                <w:szCs w:val="20"/>
              </w:rPr>
            </w:pPr>
          </w:p>
          <w:p w:rsidR="00395E99" w:rsidRPr="00B819F3" w:rsidRDefault="00395E99" w:rsidP="00B25E53">
            <w:pPr>
              <w:jc w:val="both"/>
              <w:rPr>
                <w:rFonts w:ascii="Arial Narrow" w:hAnsi="Arial Narrow" w:cs="Tahoma"/>
                <w:i/>
                <w:sz w:val="20"/>
                <w:szCs w:val="20"/>
                <w:lang w:val="id-ID"/>
              </w:rPr>
            </w:pPr>
          </w:p>
          <w:p w:rsidR="00F741BB" w:rsidRPr="00B819F3" w:rsidRDefault="00F741BB" w:rsidP="00B25E53">
            <w:pPr>
              <w:jc w:val="both"/>
              <w:rPr>
                <w:rFonts w:ascii="Arial Narrow" w:hAnsi="Arial Narrow" w:cs="Tahoma"/>
                <w:i/>
                <w:sz w:val="20"/>
                <w:szCs w:val="20"/>
                <w:lang w:val="id-ID"/>
              </w:rPr>
            </w:pPr>
          </w:p>
          <w:p w:rsidR="00395E99" w:rsidRPr="00B819F3" w:rsidRDefault="00395E99" w:rsidP="00B25E53">
            <w:pPr>
              <w:jc w:val="both"/>
              <w:rPr>
                <w:rFonts w:ascii="Arial Narrow" w:hAnsi="Arial Narrow" w:cs="Tahoma"/>
                <w:i/>
                <w:sz w:val="20"/>
                <w:szCs w:val="20"/>
              </w:rPr>
            </w:pPr>
          </w:p>
          <w:p w:rsidR="00395E99" w:rsidRPr="00B819F3" w:rsidRDefault="00395E99" w:rsidP="00B25E53">
            <w:pPr>
              <w:jc w:val="both"/>
              <w:rPr>
                <w:rFonts w:ascii="Arial Narrow" w:hAnsi="Arial Narrow" w:cs="Tahoma"/>
                <w:i/>
                <w:sz w:val="20"/>
                <w:szCs w:val="20"/>
              </w:rPr>
            </w:pPr>
          </w:p>
          <w:p w:rsidR="00395E99" w:rsidRPr="00B819F3" w:rsidRDefault="00395E99" w:rsidP="00B25E53">
            <w:pPr>
              <w:jc w:val="both"/>
              <w:rPr>
                <w:rFonts w:ascii="Arial Narrow" w:hAnsi="Arial Narrow" w:cs="Tahoma"/>
                <w:i/>
                <w:sz w:val="20"/>
                <w:szCs w:val="20"/>
              </w:rPr>
            </w:pPr>
          </w:p>
          <w:p w:rsidR="00395E99" w:rsidRPr="00B819F3" w:rsidRDefault="00395E99" w:rsidP="00B25E53">
            <w:pPr>
              <w:jc w:val="both"/>
              <w:rPr>
                <w:rFonts w:ascii="Arial Narrow" w:hAnsi="Arial Narrow" w:cs="Tahoma"/>
                <w:i/>
                <w:sz w:val="20"/>
                <w:szCs w:val="20"/>
                <w:lang w:val="id-ID"/>
              </w:rPr>
            </w:pPr>
          </w:p>
          <w:p w:rsidR="00395E99" w:rsidRDefault="00395E99" w:rsidP="00B25E53">
            <w:pPr>
              <w:jc w:val="both"/>
              <w:rPr>
                <w:rFonts w:ascii="Arial Narrow" w:hAnsi="Arial Narrow" w:cs="Tahoma"/>
                <w:i/>
                <w:sz w:val="20"/>
                <w:szCs w:val="20"/>
                <w:lang w:val="id-ID"/>
              </w:rPr>
            </w:pPr>
          </w:p>
          <w:p w:rsidR="009D7EF1" w:rsidRPr="009D7EF1" w:rsidRDefault="009D7EF1" w:rsidP="00B25E53">
            <w:pPr>
              <w:jc w:val="both"/>
              <w:rPr>
                <w:rFonts w:ascii="Arial Narrow" w:hAnsi="Arial Narrow" w:cs="Tahoma"/>
                <w:i/>
                <w:sz w:val="20"/>
                <w:szCs w:val="20"/>
                <w:lang w:val="id-ID"/>
              </w:rPr>
            </w:pPr>
          </w:p>
          <w:p w:rsidR="008C5E42" w:rsidRPr="00B819F3" w:rsidRDefault="008C5E42" w:rsidP="008C5E42">
            <w:pPr>
              <w:jc w:val="both"/>
              <w:rPr>
                <w:rFonts w:ascii="Arial Narrow" w:hAnsi="Arial Narrow" w:cs="Tahoma"/>
                <w:i/>
                <w:sz w:val="20"/>
                <w:szCs w:val="20"/>
                <w:lang w:val="id-ID"/>
              </w:rPr>
            </w:pPr>
          </w:p>
          <w:p w:rsidR="00863852" w:rsidRPr="00B819F3" w:rsidRDefault="00863852" w:rsidP="008C5E42">
            <w:pPr>
              <w:jc w:val="both"/>
              <w:rPr>
                <w:rFonts w:ascii="Arial Narrow" w:hAnsi="Arial Narrow" w:cs="Tahoma"/>
                <w:i/>
                <w:sz w:val="20"/>
                <w:szCs w:val="20"/>
                <w:lang w:val="id-ID"/>
              </w:rPr>
            </w:pPr>
            <w:r w:rsidRPr="00B819F3">
              <w:rPr>
                <w:rFonts w:ascii="Arial Narrow" w:hAnsi="Arial Narrow" w:cs="Tahoma"/>
                <w:i/>
                <w:sz w:val="20"/>
                <w:szCs w:val="20"/>
              </w:rPr>
              <w:t>Realisasi</w:t>
            </w:r>
            <w:r w:rsidR="00E912F8">
              <w:rPr>
                <w:rFonts w:ascii="Arial Narrow" w:hAnsi="Arial Narrow" w:cs="Tahoma"/>
                <w:i/>
                <w:sz w:val="20"/>
                <w:szCs w:val="20"/>
                <w:lang w:val="id-ID"/>
              </w:rPr>
              <w:t xml:space="preserve"> </w:t>
            </w:r>
            <w:r w:rsidRPr="00B819F3">
              <w:rPr>
                <w:rFonts w:ascii="Arial Narrow" w:hAnsi="Arial Narrow" w:cs="Tahoma"/>
                <w:i/>
                <w:sz w:val="20"/>
                <w:szCs w:val="20"/>
              </w:rPr>
              <w:t>Belanja</w:t>
            </w:r>
          </w:p>
          <w:p w:rsidR="00395E99" w:rsidRPr="00366B54" w:rsidRDefault="004E4200" w:rsidP="00B25E53">
            <w:pPr>
              <w:jc w:val="both"/>
              <w:rPr>
                <w:rFonts w:ascii="Arial Narrow" w:hAnsi="Arial Narrow" w:cs="Tahoma"/>
                <w:i/>
                <w:sz w:val="20"/>
                <w:szCs w:val="20"/>
              </w:rPr>
            </w:pPr>
            <w:r w:rsidRPr="00366B54">
              <w:rPr>
                <w:rFonts w:ascii="Arial Narrow" w:hAnsi="Arial Narrow" w:cs="Tahoma"/>
                <w:i/>
                <w:sz w:val="20"/>
                <w:szCs w:val="20"/>
                <w:lang w:val="id-ID"/>
              </w:rPr>
              <w:t>Rp</w:t>
            </w:r>
            <w:r w:rsidR="00366B54" w:rsidRPr="00366B54">
              <w:rPr>
                <w:rFonts w:ascii="Arial Narrow" w:hAnsi="Arial Narrow" w:cs="Calibri"/>
                <w:sz w:val="20"/>
                <w:szCs w:val="20"/>
              </w:rPr>
              <w:t xml:space="preserve">1.024.031.018.357,66 </w:t>
            </w:r>
          </w:p>
          <w:p w:rsidR="00395E99" w:rsidRPr="00B819F3" w:rsidRDefault="00395E99" w:rsidP="00B25E53">
            <w:pPr>
              <w:jc w:val="both"/>
              <w:rPr>
                <w:rFonts w:ascii="Arial Narrow" w:hAnsi="Arial Narrow" w:cs="Tahoma"/>
                <w:i/>
                <w:sz w:val="20"/>
                <w:szCs w:val="20"/>
              </w:rPr>
            </w:pPr>
          </w:p>
          <w:p w:rsidR="00395E99" w:rsidRPr="00B819F3" w:rsidRDefault="00395E99" w:rsidP="00B25E53">
            <w:pPr>
              <w:jc w:val="both"/>
              <w:rPr>
                <w:rFonts w:ascii="Arial Narrow" w:hAnsi="Arial Narrow" w:cs="Tahoma"/>
                <w:i/>
                <w:sz w:val="20"/>
                <w:szCs w:val="20"/>
              </w:rPr>
            </w:pPr>
          </w:p>
          <w:p w:rsidR="00395E99" w:rsidRPr="00B819F3" w:rsidRDefault="00395E99" w:rsidP="00B25E53">
            <w:pPr>
              <w:jc w:val="both"/>
              <w:rPr>
                <w:rFonts w:ascii="Arial Narrow" w:hAnsi="Arial Narrow" w:cs="Tahoma"/>
                <w:i/>
                <w:sz w:val="20"/>
                <w:szCs w:val="20"/>
              </w:rPr>
            </w:pPr>
          </w:p>
          <w:p w:rsidR="00395E99" w:rsidRPr="00B819F3" w:rsidRDefault="00395E99" w:rsidP="00B25E53">
            <w:pPr>
              <w:jc w:val="both"/>
              <w:rPr>
                <w:rFonts w:ascii="Arial Narrow" w:hAnsi="Arial Narrow" w:cs="Tahoma"/>
                <w:i/>
                <w:sz w:val="20"/>
                <w:szCs w:val="20"/>
                <w:lang w:val="id-ID"/>
              </w:rPr>
            </w:pPr>
          </w:p>
          <w:p w:rsidR="00395E99" w:rsidRPr="00B819F3" w:rsidRDefault="00395E99" w:rsidP="00B25E53">
            <w:pPr>
              <w:jc w:val="both"/>
              <w:rPr>
                <w:rFonts w:ascii="Arial Narrow" w:hAnsi="Arial Narrow" w:cs="Tahoma"/>
                <w:i/>
                <w:sz w:val="20"/>
                <w:szCs w:val="20"/>
                <w:lang w:val="id-ID"/>
              </w:rPr>
            </w:pPr>
          </w:p>
          <w:p w:rsidR="003A02AF" w:rsidRPr="00B819F3" w:rsidRDefault="003A02AF" w:rsidP="00B25E53">
            <w:pPr>
              <w:jc w:val="both"/>
              <w:rPr>
                <w:rFonts w:ascii="Arial Narrow" w:hAnsi="Arial Narrow" w:cs="Tahoma"/>
                <w:i/>
                <w:sz w:val="20"/>
                <w:szCs w:val="20"/>
                <w:lang w:val="id-ID"/>
              </w:rPr>
            </w:pPr>
          </w:p>
          <w:p w:rsidR="003A02AF" w:rsidRPr="00B819F3" w:rsidRDefault="003A02AF" w:rsidP="00B25E53">
            <w:pPr>
              <w:jc w:val="both"/>
              <w:rPr>
                <w:rFonts w:ascii="Arial Narrow" w:hAnsi="Arial Narrow" w:cs="Tahoma"/>
                <w:i/>
                <w:sz w:val="20"/>
                <w:szCs w:val="20"/>
                <w:lang w:val="id-ID"/>
              </w:rPr>
            </w:pPr>
          </w:p>
          <w:p w:rsidR="00395E99" w:rsidRPr="00B819F3" w:rsidRDefault="00395E99" w:rsidP="00B25E53">
            <w:pPr>
              <w:jc w:val="both"/>
              <w:rPr>
                <w:rFonts w:ascii="Arial Narrow" w:hAnsi="Arial Narrow" w:cs="Tahoma"/>
                <w:i/>
                <w:sz w:val="20"/>
                <w:szCs w:val="20"/>
              </w:rPr>
            </w:pPr>
          </w:p>
          <w:p w:rsidR="00395E99" w:rsidRDefault="00395E99" w:rsidP="00B25E53">
            <w:pPr>
              <w:jc w:val="both"/>
              <w:rPr>
                <w:rFonts w:ascii="Arial Narrow" w:hAnsi="Arial Narrow" w:cs="Tahoma"/>
                <w:i/>
                <w:sz w:val="20"/>
                <w:szCs w:val="20"/>
                <w:lang w:val="id-ID"/>
              </w:rPr>
            </w:pPr>
          </w:p>
          <w:p w:rsidR="0080590A" w:rsidRPr="0080590A" w:rsidRDefault="0080590A" w:rsidP="00B25E53">
            <w:pPr>
              <w:jc w:val="both"/>
              <w:rPr>
                <w:rFonts w:ascii="Arial Narrow" w:hAnsi="Arial Narrow" w:cs="Tahoma"/>
                <w:i/>
                <w:sz w:val="20"/>
                <w:szCs w:val="20"/>
                <w:lang w:val="id-ID"/>
              </w:rPr>
            </w:pPr>
          </w:p>
          <w:p w:rsidR="00737154" w:rsidRPr="00B819F3" w:rsidRDefault="00737154" w:rsidP="00737154">
            <w:pPr>
              <w:jc w:val="both"/>
              <w:rPr>
                <w:rFonts w:ascii="Arial Narrow" w:hAnsi="Arial Narrow" w:cs="Tahoma"/>
                <w:i/>
                <w:sz w:val="20"/>
                <w:szCs w:val="20"/>
              </w:rPr>
            </w:pPr>
          </w:p>
          <w:p w:rsidR="00737154" w:rsidRPr="00B819F3" w:rsidRDefault="00737154" w:rsidP="00737154">
            <w:pPr>
              <w:jc w:val="both"/>
              <w:rPr>
                <w:rFonts w:ascii="Arial Narrow" w:hAnsi="Arial Narrow" w:cs="Tahoma"/>
                <w:i/>
                <w:sz w:val="20"/>
                <w:szCs w:val="20"/>
                <w:lang w:val="id-ID"/>
              </w:rPr>
            </w:pPr>
            <w:r w:rsidRPr="00B819F3">
              <w:rPr>
                <w:rFonts w:ascii="Arial Narrow" w:hAnsi="Arial Narrow" w:cs="Tahoma"/>
                <w:i/>
                <w:sz w:val="20"/>
                <w:szCs w:val="20"/>
              </w:rPr>
              <w:t>Realisasi Transfer</w:t>
            </w:r>
          </w:p>
          <w:p w:rsidR="00737154" w:rsidRPr="00B819F3" w:rsidRDefault="00737154" w:rsidP="00737154">
            <w:pPr>
              <w:jc w:val="both"/>
              <w:rPr>
                <w:rFonts w:ascii="Arial Narrow" w:hAnsi="Arial Narrow" w:cs="Tahoma"/>
                <w:i/>
                <w:sz w:val="20"/>
                <w:szCs w:val="20"/>
              </w:rPr>
            </w:pPr>
            <w:r w:rsidRPr="00B819F3">
              <w:rPr>
                <w:rFonts w:ascii="Arial Narrow" w:hAnsi="Arial Narrow" w:cs="Tahoma"/>
                <w:i/>
                <w:sz w:val="20"/>
                <w:szCs w:val="20"/>
                <w:lang w:val="id-ID"/>
              </w:rPr>
              <w:t>Rp</w:t>
            </w:r>
            <w:r w:rsidR="005E39C2">
              <w:rPr>
                <w:rFonts w:ascii="Arial Narrow" w:hAnsi="Arial Narrow" w:cs="Tahoma"/>
                <w:i/>
                <w:sz w:val="20"/>
                <w:szCs w:val="20"/>
              </w:rPr>
              <w:t>30.320.916.918</w:t>
            </w:r>
            <w:r w:rsidRPr="00B819F3">
              <w:rPr>
                <w:rFonts w:ascii="Arial Narrow" w:hAnsi="Arial Narrow" w:cs="Tahoma"/>
                <w:i/>
                <w:sz w:val="20"/>
                <w:szCs w:val="20"/>
              </w:rPr>
              <w:t>,00</w:t>
            </w:r>
          </w:p>
          <w:p w:rsidR="00737154" w:rsidRPr="00B819F3" w:rsidRDefault="00737154" w:rsidP="00832196">
            <w:pPr>
              <w:spacing w:before="120"/>
              <w:rPr>
                <w:rFonts w:ascii="Arial Narrow" w:hAnsi="Arial Narrow" w:cs="Tahoma"/>
                <w:i/>
                <w:sz w:val="20"/>
                <w:szCs w:val="20"/>
              </w:rPr>
            </w:pPr>
          </w:p>
          <w:p w:rsidR="00737154" w:rsidRPr="00B819F3" w:rsidRDefault="00737154" w:rsidP="00832196">
            <w:pPr>
              <w:spacing w:before="120"/>
              <w:rPr>
                <w:rFonts w:ascii="Arial Narrow" w:hAnsi="Arial Narrow" w:cs="Tahoma"/>
                <w:i/>
                <w:sz w:val="20"/>
                <w:szCs w:val="20"/>
              </w:rPr>
            </w:pPr>
          </w:p>
          <w:p w:rsidR="000C7ADC" w:rsidRPr="00B819F3" w:rsidRDefault="000C7ADC" w:rsidP="00832196">
            <w:pPr>
              <w:spacing w:before="120"/>
              <w:rPr>
                <w:rFonts w:ascii="Arial Narrow" w:hAnsi="Arial Narrow" w:cs="Tahoma"/>
                <w:i/>
                <w:sz w:val="20"/>
                <w:szCs w:val="20"/>
              </w:rPr>
            </w:pPr>
          </w:p>
          <w:p w:rsidR="000C7ADC" w:rsidRDefault="000C7ADC" w:rsidP="00832196">
            <w:pPr>
              <w:spacing w:before="120"/>
              <w:rPr>
                <w:rFonts w:ascii="Arial Narrow" w:hAnsi="Arial Narrow" w:cs="Tahoma"/>
                <w:i/>
                <w:sz w:val="20"/>
                <w:szCs w:val="20"/>
                <w:lang w:val="id-ID"/>
              </w:rPr>
            </w:pPr>
          </w:p>
          <w:p w:rsidR="0080590A" w:rsidRPr="0080590A" w:rsidRDefault="0080590A" w:rsidP="00832196">
            <w:pPr>
              <w:spacing w:before="120"/>
              <w:rPr>
                <w:rFonts w:ascii="Arial Narrow" w:hAnsi="Arial Narrow" w:cs="Tahoma"/>
                <w:i/>
                <w:sz w:val="20"/>
                <w:szCs w:val="20"/>
                <w:lang w:val="id-ID"/>
              </w:rPr>
            </w:pPr>
          </w:p>
          <w:p w:rsidR="00395E99" w:rsidRPr="00B819F3" w:rsidRDefault="005049E4" w:rsidP="00832196">
            <w:pPr>
              <w:spacing w:before="120"/>
              <w:rPr>
                <w:rFonts w:ascii="Arial Narrow" w:hAnsi="Arial Narrow" w:cs="Tahoma"/>
                <w:i/>
                <w:sz w:val="20"/>
                <w:szCs w:val="20"/>
                <w:lang w:val="id-ID"/>
              </w:rPr>
            </w:pPr>
            <w:r w:rsidRPr="00B819F3">
              <w:rPr>
                <w:rFonts w:ascii="Arial Narrow" w:hAnsi="Arial Narrow" w:cs="Tahoma"/>
                <w:i/>
                <w:sz w:val="20"/>
                <w:szCs w:val="20"/>
              </w:rPr>
              <w:t>Realisasi</w:t>
            </w:r>
            <w:r w:rsidR="0080590A">
              <w:rPr>
                <w:rFonts w:ascii="Arial Narrow" w:hAnsi="Arial Narrow" w:cs="Tahoma"/>
                <w:i/>
                <w:sz w:val="20"/>
                <w:szCs w:val="20"/>
                <w:lang w:val="id-ID"/>
              </w:rPr>
              <w:t xml:space="preserve"> </w:t>
            </w:r>
            <w:r w:rsidRPr="00B819F3">
              <w:rPr>
                <w:rFonts w:ascii="Arial Narrow" w:hAnsi="Arial Narrow" w:cs="Tahoma"/>
                <w:i/>
                <w:sz w:val="20"/>
                <w:szCs w:val="20"/>
              </w:rPr>
              <w:t>Pembiayaan</w:t>
            </w:r>
          </w:p>
          <w:p w:rsidR="00766879" w:rsidRPr="00B819F3" w:rsidRDefault="00766879" w:rsidP="005B473A">
            <w:pPr>
              <w:rPr>
                <w:rFonts w:ascii="Arial Narrow" w:hAnsi="Arial Narrow" w:cs="Tahoma"/>
                <w:i/>
                <w:sz w:val="20"/>
                <w:szCs w:val="20"/>
                <w:lang w:val="id-ID"/>
              </w:rPr>
            </w:pPr>
            <w:r w:rsidRPr="00B819F3">
              <w:rPr>
                <w:rFonts w:ascii="Arial Narrow" w:hAnsi="Arial Narrow" w:cs="Tahoma"/>
                <w:i/>
                <w:sz w:val="20"/>
                <w:szCs w:val="20"/>
                <w:lang w:val="id-ID"/>
              </w:rPr>
              <w:t>Net</w:t>
            </w:r>
            <w:r w:rsidR="00597065" w:rsidRPr="00B819F3">
              <w:rPr>
                <w:rFonts w:ascii="Arial Narrow" w:hAnsi="Arial Narrow" w:cs="Tahoma"/>
                <w:i/>
                <w:sz w:val="20"/>
                <w:szCs w:val="20"/>
                <w:lang w:val="id-ID"/>
              </w:rPr>
              <w:t>t</w:t>
            </w:r>
            <w:r w:rsidRPr="00B819F3">
              <w:rPr>
                <w:rFonts w:ascii="Arial Narrow" w:hAnsi="Arial Narrow" w:cs="Tahoma"/>
                <w:i/>
                <w:sz w:val="20"/>
                <w:szCs w:val="20"/>
                <w:lang w:val="id-ID"/>
              </w:rPr>
              <w:t xml:space="preserve">o </w:t>
            </w:r>
          </w:p>
          <w:p w:rsidR="00766879" w:rsidRPr="00B819F3" w:rsidRDefault="00766879" w:rsidP="005B473A">
            <w:pPr>
              <w:rPr>
                <w:rFonts w:ascii="Arial Narrow" w:hAnsi="Arial Narrow" w:cs="Tahoma"/>
                <w:b/>
                <w:sz w:val="20"/>
                <w:szCs w:val="20"/>
              </w:rPr>
            </w:pPr>
            <w:r w:rsidRPr="00B819F3">
              <w:rPr>
                <w:rFonts w:ascii="Arial Narrow" w:hAnsi="Arial Narrow" w:cs="Tahoma"/>
                <w:i/>
                <w:sz w:val="20"/>
                <w:szCs w:val="20"/>
                <w:lang w:val="id-ID"/>
              </w:rPr>
              <w:t>Rp</w:t>
            </w:r>
            <w:r w:rsidR="00DC1F5E" w:rsidRPr="00B819F3">
              <w:rPr>
                <w:rFonts w:ascii="Arial Narrow" w:hAnsi="Arial Narrow" w:cs="Tahoma"/>
                <w:i/>
                <w:sz w:val="20"/>
                <w:szCs w:val="20"/>
              </w:rPr>
              <w:t>1</w:t>
            </w:r>
            <w:r w:rsidR="00933AA7">
              <w:rPr>
                <w:rFonts w:ascii="Arial Narrow" w:hAnsi="Arial Narrow" w:cs="Tahoma"/>
                <w:i/>
                <w:sz w:val="20"/>
                <w:szCs w:val="20"/>
              </w:rPr>
              <w:t>71.866.820.389,63</w:t>
            </w:r>
          </w:p>
          <w:p w:rsidR="00395E99" w:rsidRPr="00B819F3" w:rsidRDefault="00395E99" w:rsidP="00B25E53">
            <w:pPr>
              <w:jc w:val="both"/>
              <w:rPr>
                <w:rFonts w:ascii="Arial Narrow" w:hAnsi="Arial Narrow" w:cs="Tahoma"/>
                <w:sz w:val="20"/>
                <w:szCs w:val="20"/>
              </w:rPr>
            </w:pPr>
          </w:p>
          <w:p w:rsidR="00395E99" w:rsidRPr="00B819F3" w:rsidRDefault="00395E99" w:rsidP="00B25E53">
            <w:pPr>
              <w:jc w:val="both"/>
              <w:rPr>
                <w:rFonts w:ascii="Arial Narrow" w:hAnsi="Arial Narrow" w:cs="Tahoma"/>
                <w:sz w:val="20"/>
                <w:szCs w:val="20"/>
              </w:rPr>
            </w:pPr>
          </w:p>
          <w:p w:rsidR="00395E99" w:rsidRPr="00B819F3" w:rsidRDefault="00395E99" w:rsidP="00B25E53">
            <w:pPr>
              <w:jc w:val="both"/>
              <w:rPr>
                <w:rFonts w:ascii="Arial Narrow" w:hAnsi="Arial Narrow" w:cs="Tahoma"/>
                <w:sz w:val="20"/>
                <w:szCs w:val="20"/>
                <w:lang w:val="id-ID"/>
              </w:rPr>
            </w:pPr>
          </w:p>
          <w:p w:rsidR="00395E99" w:rsidRPr="00B819F3" w:rsidRDefault="00395E99" w:rsidP="00B25E53">
            <w:pPr>
              <w:jc w:val="both"/>
              <w:rPr>
                <w:rFonts w:ascii="Arial Narrow" w:hAnsi="Arial Narrow" w:cs="Tahoma"/>
                <w:sz w:val="20"/>
                <w:szCs w:val="20"/>
              </w:rPr>
            </w:pPr>
          </w:p>
          <w:p w:rsidR="008B3872" w:rsidRPr="00B819F3" w:rsidRDefault="008B3872" w:rsidP="009519E8">
            <w:pPr>
              <w:jc w:val="both"/>
              <w:rPr>
                <w:rFonts w:ascii="Arial Narrow" w:hAnsi="Arial Narrow" w:cs="Tahoma"/>
                <w:i/>
                <w:sz w:val="20"/>
                <w:szCs w:val="20"/>
                <w:lang w:val="id-ID"/>
              </w:rPr>
            </w:pPr>
            <w:r w:rsidRPr="00B819F3">
              <w:rPr>
                <w:rFonts w:ascii="Arial Narrow" w:hAnsi="Arial Narrow" w:cs="Tahoma"/>
                <w:i/>
                <w:sz w:val="20"/>
                <w:szCs w:val="20"/>
                <w:lang w:val="id-ID"/>
              </w:rPr>
              <w:t xml:space="preserve">SILPA </w:t>
            </w:r>
          </w:p>
          <w:p w:rsidR="008B3872" w:rsidRPr="00AC33BB" w:rsidRDefault="008B3872" w:rsidP="008B3872">
            <w:pPr>
              <w:jc w:val="both"/>
              <w:rPr>
                <w:rFonts w:ascii="Arial Narrow" w:hAnsi="Arial Narrow" w:cs="Tahoma"/>
                <w:i/>
                <w:sz w:val="20"/>
                <w:szCs w:val="20"/>
                <w:lang w:val="id-ID"/>
              </w:rPr>
            </w:pPr>
            <w:r w:rsidRPr="00B819F3">
              <w:rPr>
                <w:rFonts w:ascii="Arial Narrow" w:hAnsi="Arial Narrow" w:cs="Tahoma"/>
                <w:i/>
                <w:sz w:val="20"/>
                <w:szCs w:val="20"/>
                <w:lang w:val="id-ID"/>
              </w:rPr>
              <w:t>Rp</w:t>
            </w:r>
            <w:r w:rsidR="00933AA7">
              <w:rPr>
                <w:rFonts w:ascii="Arial Narrow" w:hAnsi="Arial Narrow" w:cs="Tahoma"/>
                <w:i/>
                <w:sz w:val="20"/>
                <w:szCs w:val="20"/>
              </w:rPr>
              <w:t>89.</w:t>
            </w:r>
            <w:r w:rsidR="00AC33BB">
              <w:rPr>
                <w:rFonts w:ascii="Arial Narrow" w:hAnsi="Arial Narrow" w:cs="Tahoma"/>
                <w:i/>
                <w:sz w:val="20"/>
                <w:szCs w:val="20"/>
                <w:lang w:val="id-ID"/>
              </w:rPr>
              <w:t>757.258.739,36</w:t>
            </w:r>
          </w:p>
          <w:p w:rsidR="009E73FC" w:rsidRPr="00B819F3" w:rsidRDefault="009E73FC" w:rsidP="00B25E53">
            <w:pPr>
              <w:jc w:val="both"/>
              <w:rPr>
                <w:rFonts w:ascii="Arial Narrow" w:hAnsi="Arial Narrow" w:cs="Tahoma"/>
                <w:sz w:val="20"/>
                <w:szCs w:val="20"/>
                <w:lang w:val="id-ID"/>
              </w:rPr>
            </w:pPr>
          </w:p>
          <w:p w:rsidR="00D17354" w:rsidRPr="00B819F3" w:rsidRDefault="00D17354" w:rsidP="00D17354">
            <w:pPr>
              <w:jc w:val="both"/>
              <w:rPr>
                <w:rFonts w:ascii="Arial Narrow" w:hAnsi="Arial Narrow" w:cs="Tahoma"/>
                <w:i/>
                <w:sz w:val="20"/>
                <w:szCs w:val="20"/>
                <w:lang w:val="id-ID"/>
              </w:rPr>
            </w:pPr>
          </w:p>
          <w:p w:rsidR="00EA486D" w:rsidRPr="00B819F3" w:rsidRDefault="00EA486D" w:rsidP="00D71F60">
            <w:pPr>
              <w:spacing w:before="120"/>
              <w:jc w:val="both"/>
              <w:rPr>
                <w:rFonts w:ascii="Arial Narrow" w:hAnsi="Arial Narrow" w:cs="Tahoma"/>
                <w:i/>
                <w:sz w:val="20"/>
                <w:szCs w:val="20"/>
                <w:lang w:val="id-ID"/>
              </w:rPr>
            </w:pPr>
          </w:p>
          <w:p w:rsidR="00EA486D" w:rsidRPr="00B819F3" w:rsidRDefault="00EA486D" w:rsidP="00D71F60">
            <w:pPr>
              <w:spacing w:before="120"/>
              <w:jc w:val="both"/>
              <w:rPr>
                <w:rFonts w:ascii="Arial Narrow" w:hAnsi="Arial Narrow" w:cs="Tahoma"/>
                <w:i/>
                <w:sz w:val="20"/>
                <w:szCs w:val="20"/>
                <w:lang w:val="id-ID"/>
              </w:rPr>
            </w:pPr>
          </w:p>
          <w:p w:rsidR="00EA486D" w:rsidRPr="00B819F3" w:rsidRDefault="00EA486D" w:rsidP="00D71F60">
            <w:pPr>
              <w:spacing w:before="120"/>
              <w:jc w:val="both"/>
              <w:rPr>
                <w:rFonts w:ascii="Arial Narrow" w:hAnsi="Arial Narrow" w:cs="Tahoma"/>
                <w:i/>
                <w:sz w:val="20"/>
                <w:szCs w:val="20"/>
                <w:lang w:val="id-ID"/>
              </w:rPr>
            </w:pPr>
          </w:p>
          <w:p w:rsidR="00933AA7" w:rsidRDefault="00933AA7" w:rsidP="00F741BB">
            <w:pPr>
              <w:spacing w:before="240"/>
              <w:jc w:val="both"/>
              <w:rPr>
                <w:rFonts w:ascii="Arial Narrow" w:hAnsi="Arial Narrow" w:cs="Tahoma"/>
                <w:i/>
                <w:sz w:val="20"/>
                <w:szCs w:val="20"/>
              </w:rPr>
            </w:pPr>
          </w:p>
          <w:p w:rsidR="00DF20FB" w:rsidRPr="00B819F3" w:rsidRDefault="00DF20FB" w:rsidP="00F741BB">
            <w:pPr>
              <w:spacing w:before="240"/>
              <w:jc w:val="both"/>
              <w:rPr>
                <w:rFonts w:ascii="Arial Narrow" w:hAnsi="Arial Narrow" w:cs="Tahoma"/>
                <w:i/>
                <w:sz w:val="20"/>
                <w:szCs w:val="20"/>
                <w:lang w:val="id-ID"/>
              </w:rPr>
            </w:pPr>
            <w:r w:rsidRPr="00B819F3">
              <w:rPr>
                <w:rFonts w:ascii="Arial Narrow" w:hAnsi="Arial Narrow" w:cs="Tahoma"/>
                <w:i/>
                <w:sz w:val="20"/>
                <w:szCs w:val="20"/>
                <w:lang w:val="id-ID"/>
              </w:rPr>
              <w:t>SAL Awal</w:t>
            </w:r>
          </w:p>
          <w:p w:rsidR="00DF20FB" w:rsidRPr="00855F27" w:rsidRDefault="00DF20FB" w:rsidP="00DF20FB">
            <w:pPr>
              <w:jc w:val="both"/>
              <w:rPr>
                <w:rFonts w:ascii="Arial Narrow" w:hAnsi="Arial Narrow" w:cs="Tahoma"/>
                <w:i/>
                <w:sz w:val="20"/>
                <w:szCs w:val="20"/>
              </w:rPr>
            </w:pPr>
            <w:r w:rsidRPr="00B819F3">
              <w:rPr>
                <w:rFonts w:ascii="Arial Narrow" w:hAnsi="Arial Narrow" w:cs="Tahoma"/>
                <w:i/>
                <w:sz w:val="20"/>
                <w:szCs w:val="20"/>
                <w:lang w:val="id-ID"/>
              </w:rPr>
              <w:t>Rp</w:t>
            </w:r>
            <w:r w:rsidR="00855F27">
              <w:rPr>
                <w:rFonts w:ascii="Arial Narrow" w:hAnsi="Arial Narrow" w:cs="Tahoma"/>
                <w:i/>
                <w:sz w:val="20"/>
                <w:szCs w:val="20"/>
                <w:lang w:val="id-ID"/>
              </w:rPr>
              <w:t>1</w:t>
            </w:r>
            <w:r w:rsidR="00855F27">
              <w:rPr>
                <w:rFonts w:ascii="Arial Narrow" w:hAnsi="Arial Narrow" w:cs="Tahoma"/>
                <w:i/>
                <w:sz w:val="20"/>
                <w:szCs w:val="20"/>
              </w:rPr>
              <w:t>71.866.820.389,63</w:t>
            </w:r>
          </w:p>
          <w:p w:rsidR="00DF20FB" w:rsidRPr="00B819F3" w:rsidRDefault="00DF20FB" w:rsidP="00DF20FB">
            <w:pPr>
              <w:jc w:val="both"/>
              <w:rPr>
                <w:rFonts w:ascii="Arial Narrow" w:hAnsi="Arial Narrow" w:cs="Tahoma"/>
                <w:i/>
                <w:sz w:val="20"/>
                <w:szCs w:val="20"/>
                <w:lang w:val="id-ID"/>
              </w:rPr>
            </w:pPr>
          </w:p>
          <w:p w:rsidR="00DF20FB" w:rsidRPr="00B819F3" w:rsidRDefault="00DF20FB" w:rsidP="00DF20FB">
            <w:pPr>
              <w:jc w:val="both"/>
              <w:rPr>
                <w:rFonts w:ascii="Arial Narrow" w:hAnsi="Arial Narrow" w:cs="Tahoma"/>
                <w:i/>
                <w:sz w:val="20"/>
                <w:szCs w:val="20"/>
                <w:lang w:val="id-ID"/>
              </w:rPr>
            </w:pPr>
          </w:p>
          <w:p w:rsidR="00DF20FB" w:rsidRPr="00B819F3" w:rsidRDefault="00DF20FB" w:rsidP="00DF20FB">
            <w:pPr>
              <w:jc w:val="both"/>
              <w:rPr>
                <w:rFonts w:ascii="Arial Narrow" w:hAnsi="Arial Narrow" w:cs="Tahoma"/>
                <w:i/>
                <w:sz w:val="20"/>
                <w:szCs w:val="20"/>
                <w:lang w:val="id-ID"/>
              </w:rPr>
            </w:pPr>
          </w:p>
          <w:p w:rsidR="00DF20FB" w:rsidRPr="00B819F3" w:rsidRDefault="00DF20FB" w:rsidP="00DF20FB">
            <w:pPr>
              <w:jc w:val="both"/>
              <w:rPr>
                <w:rFonts w:ascii="Arial Narrow" w:hAnsi="Arial Narrow" w:cs="Tahoma"/>
                <w:i/>
                <w:sz w:val="20"/>
                <w:szCs w:val="20"/>
                <w:lang w:val="id-ID"/>
              </w:rPr>
            </w:pPr>
          </w:p>
          <w:p w:rsidR="00DF20FB" w:rsidRPr="00B819F3" w:rsidRDefault="00DF20FB" w:rsidP="00DF20FB">
            <w:pPr>
              <w:jc w:val="both"/>
              <w:rPr>
                <w:rFonts w:ascii="Arial Narrow" w:hAnsi="Arial Narrow" w:cs="Tahoma"/>
                <w:i/>
                <w:sz w:val="20"/>
                <w:szCs w:val="20"/>
                <w:lang w:val="id-ID"/>
              </w:rPr>
            </w:pPr>
          </w:p>
          <w:p w:rsidR="00DF20FB" w:rsidRPr="00B819F3" w:rsidRDefault="00DF20FB" w:rsidP="00DF20FB">
            <w:pPr>
              <w:jc w:val="both"/>
              <w:rPr>
                <w:rFonts w:ascii="Arial Narrow" w:hAnsi="Arial Narrow" w:cs="Tahoma"/>
                <w:i/>
                <w:sz w:val="20"/>
                <w:szCs w:val="20"/>
                <w:lang w:val="id-ID"/>
              </w:rPr>
            </w:pPr>
          </w:p>
          <w:p w:rsidR="00DF20FB" w:rsidRDefault="00DF20FB" w:rsidP="00DF20FB">
            <w:pPr>
              <w:jc w:val="both"/>
              <w:rPr>
                <w:rFonts w:ascii="Arial Narrow" w:hAnsi="Arial Narrow" w:cs="Tahoma"/>
                <w:i/>
                <w:sz w:val="20"/>
                <w:szCs w:val="20"/>
              </w:rPr>
            </w:pPr>
          </w:p>
          <w:p w:rsidR="00855F27" w:rsidRPr="00855F27" w:rsidRDefault="00855F27" w:rsidP="00DF20FB">
            <w:pPr>
              <w:jc w:val="both"/>
              <w:rPr>
                <w:rFonts w:ascii="Arial Narrow" w:hAnsi="Arial Narrow" w:cs="Tahoma"/>
                <w:i/>
                <w:sz w:val="20"/>
                <w:szCs w:val="20"/>
              </w:rPr>
            </w:pPr>
          </w:p>
          <w:p w:rsidR="00DF20FB" w:rsidRPr="00B819F3" w:rsidRDefault="00DF20FB" w:rsidP="00DF20FB">
            <w:pPr>
              <w:jc w:val="both"/>
              <w:rPr>
                <w:rFonts w:ascii="Arial Narrow" w:hAnsi="Arial Narrow" w:cs="Tahoma"/>
                <w:i/>
                <w:sz w:val="20"/>
                <w:szCs w:val="20"/>
                <w:lang w:val="id-ID"/>
              </w:rPr>
            </w:pPr>
          </w:p>
          <w:p w:rsidR="00766879" w:rsidRPr="00D26FA7" w:rsidRDefault="00766879" w:rsidP="00EA486D">
            <w:pPr>
              <w:spacing w:before="60"/>
              <w:jc w:val="both"/>
              <w:rPr>
                <w:rFonts w:ascii="Arial Narrow" w:hAnsi="Arial Narrow" w:cs="Tahoma"/>
                <w:i/>
                <w:sz w:val="20"/>
                <w:szCs w:val="20"/>
                <w:lang w:val="id-ID"/>
              </w:rPr>
            </w:pPr>
            <w:r w:rsidRPr="00B819F3">
              <w:rPr>
                <w:rFonts w:ascii="Arial Narrow" w:hAnsi="Arial Narrow" w:cs="Tahoma"/>
                <w:i/>
                <w:sz w:val="20"/>
                <w:szCs w:val="20"/>
                <w:lang w:val="id-ID"/>
              </w:rPr>
              <w:t xml:space="preserve">SAL </w:t>
            </w:r>
            <w:r w:rsidRPr="00D26FA7">
              <w:rPr>
                <w:rFonts w:ascii="Arial Narrow" w:hAnsi="Arial Narrow" w:cs="Tahoma"/>
                <w:i/>
                <w:sz w:val="20"/>
                <w:szCs w:val="20"/>
                <w:lang w:val="id-ID"/>
              </w:rPr>
              <w:t>Akhir</w:t>
            </w:r>
          </w:p>
          <w:p w:rsidR="00DD178B" w:rsidRPr="00D26FA7" w:rsidRDefault="008C5E42" w:rsidP="00D17354">
            <w:pPr>
              <w:spacing w:before="60"/>
              <w:jc w:val="both"/>
              <w:rPr>
                <w:rFonts w:ascii="Arial Narrow" w:hAnsi="Arial Narrow" w:cs="Tahoma"/>
                <w:i/>
                <w:sz w:val="20"/>
                <w:szCs w:val="20"/>
                <w:lang w:val="id-ID"/>
              </w:rPr>
            </w:pPr>
            <w:r w:rsidRPr="00D26FA7">
              <w:rPr>
                <w:rFonts w:ascii="Arial Narrow" w:hAnsi="Arial Narrow" w:cs="Tahoma"/>
                <w:i/>
                <w:sz w:val="20"/>
                <w:szCs w:val="20"/>
                <w:lang w:val="id-ID"/>
              </w:rPr>
              <w:t>Rp</w:t>
            </w:r>
            <w:r w:rsidR="00D26FA7" w:rsidRPr="00D26FA7">
              <w:rPr>
                <w:rFonts w:ascii="Arial Narrow" w:hAnsi="Arial Narrow" w:cs="Calibri"/>
                <w:sz w:val="20"/>
                <w:szCs w:val="20"/>
              </w:rPr>
              <w:t xml:space="preserve">89.757.258.739,36 </w:t>
            </w:r>
          </w:p>
          <w:p w:rsidR="00DD178B" w:rsidRPr="00B819F3" w:rsidRDefault="00DD178B" w:rsidP="00D17354">
            <w:pPr>
              <w:spacing w:before="60"/>
              <w:jc w:val="both"/>
              <w:rPr>
                <w:rFonts w:ascii="Arial Narrow" w:hAnsi="Arial Narrow" w:cs="Tahoma"/>
                <w:i/>
                <w:sz w:val="20"/>
                <w:szCs w:val="20"/>
                <w:lang w:val="id-ID"/>
              </w:rPr>
            </w:pPr>
          </w:p>
          <w:p w:rsidR="00682DDE" w:rsidRPr="00B819F3" w:rsidRDefault="00682DDE" w:rsidP="00D17354">
            <w:pPr>
              <w:spacing w:before="60"/>
              <w:jc w:val="both"/>
              <w:rPr>
                <w:rFonts w:ascii="Arial Narrow" w:hAnsi="Arial Narrow" w:cs="Tahoma"/>
                <w:i/>
                <w:sz w:val="20"/>
                <w:szCs w:val="20"/>
              </w:rPr>
            </w:pPr>
          </w:p>
          <w:p w:rsidR="00395E99" w:rsidRPr="00B819F3" w:rsidRDefault="00395E99" w:rsidP="00B25E53">
            <w:pPr>
              <w:jc w:val="both"/>
              <w:rPr>
                <w:rFonts w:ascii="Arial Narrow" w:hAnsi="Arial Narrow" w:cs="Tahoma"/>
                <w:sz w:val="20"/>
                <w:szCs w:val="20"/>
              </w:rPr>
            </w:pPr>
          </w:p>
          <w:p w:rsidR="00395E99" w:rsidRPr="00B819F3" w:rsidRDefault="00395E99" w:rsidP="00B25E53">
            <w:pPr>
              <w:jc w:val="both"/>
              <w:rPr>
                <w:rFonts w:ascii="Arial Narrow" w:hAnsi="Arial Narrow" w:cs="Tahoma"/>
                <w:sz w:val="20"/>
                <w:szCs w:val="20"/>
              </w:rPr>
            </w:pPr>
          </w:p>
          <w:p w:rsidR="007A6F8B" w:rsidRPr="00B819F3" w:rsidRDefault="007A6F8B" w:rsidP="00B25E53">
            <w:pPr>
              <w:jc w:val="both"/>
              <w:rPr>
                <w:rFonts w:ascii="Arial Narrow" w:hAnsi="Arial Narrow" w:cs="Tahoma"/>
                <w:sz w:val="20"/>
                <w:szCs w:val="20"/>
              </w:rPr>
            </w:pPr>
          </w:p>
          <w:p w:rsidR="000B49C7" w:rsidRPr="00B819F3" w:rsidRDefault="000B49C7" w:rsidP="00AD220F">
            <w:pPr>
              <w:rPr>
                <w:rFonts w:ascii="Arial Narrow" w:hAnsi="Arial Narrow" w:cs="Tahoma"/>
                <w:i/>
                <w:sz w:val="20"/>
                <w:szCs w:val="20"/>
              </w:rPr>
            </w:pPr>
          </w:p>
          <w:p w:rsidR="00D71F60" w:rsidRDefault="00D71F60" w:rsidP="00AD220F">
            <w:pPr>
              <w:rPr>
                <w:rFonts w:ascii="Arial Narrow" w:hAnsi="Arial Narrow" w:cs="Tahoma"/>
                <w:i/>
                <w:sz w:val="20"/>
                <w:szCs w:val="20"/>
                <w:lang w:val="id-ID"/>
              </w:rPr>
            </w:pPr>
          </w:p>
          <w:p w:rsidR="004743C4" w:rsidRPr="00B819F3" w:rsidRDefault="004743C4" w:rsidP="00AD220F">
            <w:pPr>
              <w:rPr>
                <w:rFonts w:ascii="Arial Narrow" w:hAnsi="Arial Narrow" w:cs="Tahoma"/>
                <w:i/>
                <w:sz w:val="20"/>
                <w:szCs w:val="20"/>
                <w:lang w:val="id-ID"/>
              </w:rPr>
            </w:pPr>
          </w:p>
          <w:p w:rsidR="00395E99" w:rsidRPr="004743C4" w:rsidRDefault="00AD220F" w:rsidP="009E5DCA">
            <w:pPr>
              <w:spacing w:before="120"/>
              <w:rPr>
                <w:rFonts w:ascii="Arial Narrow" w:hAnsi="Arial Narrow" w:cs="Tahoma"/>
                <w:i/>
                <w:sz w:val="20"/>
                <w:szCs w:val="20"/>
              </w:rPr>
            </w:pPr>
            <w:r w:rsidRPr="004743C4">
              <w:rPr>
                <w:rFonts w:ascii="Arial Narrow" w:hAnsi="Arial Narrow" w:cs="Tahoma"/>
                <w:i/>
                <w:sz w:val="20"/>
                <w:szCs w:val="20"/>
              </w:rPr>
              <w:t>Jumlah</w:t>
            </w:r>
            <w:r w:rsidR="004743C4" w:rsidRPr="004743C4">
              <w:rPr>
                <w:rFonts w:ascii="Arial Narrow" w:hAnsi="Arial Narrow" w:cs="Tahoma"/>
                <w:i/>
                <w:sz w:val="20"/>
                <w:szCs w:val="20"/>
                <w:lang w:val="id-ID"/>
              </w:rPr>
              <w:t xml:space="preserve"> </w:t>
            </w:r>
            <w:r w:rsidR="000D5C65" w:rsidRPr="004743C4">
              <w:rPr>
                <w:rFonts w:ascii="Arial Narrow" w:hAnsi="Arial Narrow" w:cs="Tahoma"/>
                <w:i/>
                <w:sz w:val="20"/>
                <w:szCs w:val="20"/>
                <w:lang w:val="id-ID"/>
              </w:rPr>
              <w:t>A</w:t>
            </w:r>
            <w:r w:rsidR="00395E99" w:rsidRPr="004743C4">
              <w:rPr>
                <w:rFonts w:ascii="Arial Narrow" w:hAnsi="Arial Narrow" w:cs="Tahoma"/>
                <w:i/>
                <w:sz w:val="20"/>
                <w:szCs w:val="20"/>
              </w:rPr>
              <w:t>set                  Rp</w:t>
            </w:r>
            <w:r w:rsidR="004743C4" w:rsidRPr="004743C4">
              <w:rPr>
                <w:rFonts w:ascii="Arial Narrow" w:hAnsi="Arial Narrow" w:cs="Calibri"/>
                <w:sz w:val="20"/>
                <w:szCs w:val="20"/>
              </w:rPr>
              <w:t>2.633.860.508.464,40</w:t>
            </w:r>
          </w:p>
          <w:p w:rsidR="00395E99" w:rsidRPr="00B819F3" w:rsidRDefault="00395E99" w:rsidP="00B25E53">
            <w:pPr>
              <w:jc w:val="both"/>
              <w:rPr>
                <w:rFonts w:ascii="Arial Narrow" w:hAnsi="Arial Narrow" w:cs="Tahoma"/>
                <w:sz w:val="20"/>
                <w:szCs w:val="20"/>
              </w:rPr>
            </w:pPr>
          </w:p>
          <w:p w:rsidR="00395E99" w:rsidRPr="00B819F3" w:rsidRDefault="00395E99" w:rsidP="00B25E53">
            <w:pPr>
              <w:jc w:val="both"/>
              <w:rPr>
                <w:rFonts w:ascii="Arial Narrow" w:hAnsi="Arial Narrow" w:cs="Tahoma"/>
                <w:sz w:val="20"/>
                <w:szCs w:val="20"/>
              </w:rPr>
            </w:pPr>
          </w:p>
          <w:p w:rsidR="00395E99" w:rsidRPr="00B819F3" w:rsidRDefault="00395E99" w:rsidP="00B25E53">
            <w:pPr>
              <w:jc w:val="both"/>
              <w:rPr>
                <w:rFonts w:ascii="Arial Narrow" w:hAnsi="Arial Narrow" w:cs="Tahoma"/>
                <w:sz w:val="20"/>
                <w:szCs w:val="20"/>
              </w:rPr>
            </w:pPr>
          </w:p>
          <w:p w:rsidR="00F65B08" w:rsidRPr="00B819F3" w:rsidRDefault="00F65B08" w:rsidP="00B25E53">
            <w:pPr>
              <w:jc w:val="both"/>
              <w:rPr>
                <w:rFonts w:ascii="Arial Narrow" w:hAnsi="Arial Narrow" w:cs="Tahoma"/>
                <w:sz w:val="20"/>
                <w:szCs w:val="20"/>
                <w:lang w:val="id-ID"/>
              </w:rPr>
            </w:pPr>
          </w:p>
          <w:p w:rsidR="003D389D" w:rsidRPr="00B819F3" w:rsidRDefault="003D389D" w:rsidP="00B25E53">
            <w:pPr>
              <w:jc w:val="both"/>
              <w:rPr>
                <w:rFonts w:ascii="Arial Narrow" w:hAnsi="Arial Narrow" w:cs="Tahoma"/>
                <w:sz w:val="20"/>
                <w:szCs w:val="20"/>
                <w:lang w:val="id-ID"/>
              </w:rPr>
            </w:pPr>
          </w:p>
          <w:p w:rsidR="006C3D02" w:rsidRPr="00B819F3" w:rsidRDefault="006C3D02" w:rsidP="00B25E53">
            <w:pPr>
              <w:jc w:val="both"/>
              <w:rPr>
                <w:rFonts w:ascii="Arial Narrow" w:hAnsi="Arial Narrow" w:cs="Tahoma"/>
                <w:sz w:val="20"/>
                <w:szCs w:val="20"/>
                <w:lang w:val="id-ID"/>
              </w:rPr>
            </w:pPr>
          </w:p>
          <w:p w:rsidR="004D5629" w:rsidRPr="00B819F3" w:rsidRDefault="000D5C65" w:rsidP="008B3872">
            <w:pPr>
              <w:rPr>
                <w:rFonts w:ascii="Arial Narrow" w:hAnsi="Arial Narrow" w:cs="Tahoma"/>
                <w:i/>
                <w:sz w:val="20"/>
                <w:szCs w:val="20"/>
                <w:lang w:val="id-ID"/>
              </w:rPr>
            </w:pPr>
            <w:r w:rsidRPr="00B819F3">
              <w:rPr>
                <w:rFonts w:ascii="Arial Narrow" w:hAnsi="Arial Narrow" w:cs="Tahoma"/>
                <w:i/>
                <w:sz w:val="20"/>
                <w:szCs w:val="20"/>
              </w:rPr>
              <w:t>Jumlah</w:t>
            </w:r>
            <w:r w:rsidR="004743C4">
              <w:rPr>
                <w:rFonts w:ascii="Arial Narrow" w:hAnsi="Arial Narrow" w:cs="Tahoma"/>
                <w:i/>
                <w:sz w:val="20"/>
                <w:szCs w:val="20"/>
                <w:lang w:val="id-ID"/>
              </w:rPr>
              <w:t xml:space="preserve"> </w:t>
            </w:r>
            <w:r w:rsidRPr="00B819F3">
              <w:rPr>
                <w:rFonts w:ascii="Arial Narrow" w:hAnsi="Arial Narrow" w:cs="Tahoma"/>
                <w:i/>
                <w:sz w:val="20"/>
                <w:szCs w:val="20"/>
                <w:lang w:val="id-ID"/>
              </w:rPr>
              <w:t>K</w:t>
            </w:r>
            <w:r w:rsidR="000B49C7" w:rsidRPr="00B819F3">
              <w:rPr>
                <w:rFonts w:ascii="Arial Narrow" w:hAnsi="Arial Narrow" w:cs="Tahoma"/>
                <w:i/>
                <w:sz w:val="20"/>
                <w:szCs w:val="20"/>
              </w:rPr>
              <w:t>ew</w:t>
            </w:r>
            <w:r w:rsidR="00E72051" w:rsidRPr="00B819F3">
              <w:rPr>
                <w:rFonts w:ascii="Arial Narrow" w:hAnsi="Arial Narrow" w:cs="Tahoma"/>
                <w:i/>
                <w:sz w:val="20"/>
                <w:szCs w:val="20"/>
              </w:rPr>
              <w:t>ajiban           Rp</w:t>
            </w:r>
            <w:r w:rsidR="00812F2B">
              <w:rPr>
                <w:rFonts w:ascii="Arial Narrow" w:hAnsi="Arial Narrow" w:cs="Tahoma"/>
                <w:i/>
                <w:sz w:val="20"/>
                <w:szCs w:val="20"/>
              </w:rPr>
              <w:t>24.505.424.468,50</w:t>
            </w:r>
          </w:p>
          <w:p w:rsidR="003D389D" w:rsidRPr="00B819F3" w:rsidRDefault="003D389D" w:rsidP="003D389D">
            <w:pPr>
              <w:rPr>
                <w:rFonts w:ascii="Arial Narrow" w:hAnsi="Arial Narrow" w:cs="Tahoma"/>
                <w:i/>
                <w:sz w:val="20"/>
                <w:szCs w:val="20"/>
                <w:lang w:val="id-ID"/>
              </w:rPr>
            </w:pPr>
          </w:p>
          <w:p w:rsidR="00D71F60" w:rsidRPr="004743C4" w:rsidRDefault="00A93C19" w:rsidP="003D389D">
            <w:pPr>
              <w:spacing w:before="120"/>
              <w:rPr>
                <w:rFonts w:ascii="Arial Narrow" w:hAnsi="Arial Narrow" w:cs="Tahoma"/>
                <w:i/>
                <w:sz w:val="20"/>
                <w:szCs w:val="20"/>
                <w:lang w:val="id-ID"/>
              </w:rPr>
            </w:pPr>
            <w:r w:rsidRPr="004743C4">
              <w:rPr>
                <w:rFonts w:ascii="Arial Narrow" w:hAnsi="Arial Narrow" w:cs="Tahoma"/>
                <w:i/>
                <w:sz w:val="20"/>
                <w:szCs w:val="20"/>
              </w:rPr>
              <w:t>Jumlah</w:t>
            </w:r>
            <w:r w:rsidR="004743C4" w:rsidRPr="004743C4">
              <w:rPr>
                <w:rFonts w:ascii="Arial Narrow" w:hAnsi="Arial Narrow" w:cs="Tahoma"/>
                <w:i/>
                <w:sz w:val="20"/>
                <w:szCs w:val="20"/>
                <w:lang w:val="id-ID"/>
              </w:rPr>
              <w:t xml:space="preserve"> </w:t>
            </w:r>
            <w:r w:rsidR="000D5C65" w:rsidRPr="004743C4">
              <w:rPr>
                <w:rFonts w:ascii="Arial Narrow" w:hAnsi="Arial Narrow" w:cs="Tahoma"/>
                <w:i/>
                <w:sz w:val="20"/>
                <w:szCs w:val="20"/>
                <w:lang w:val="id-ID"/>
              </w:rPr>
              <w:t>E</w:t>
            </w:r>
            <w:r w:rsidRPr="004743C4">
              <w:rPr>
                <w:rFonts w:ascii="Arial Narrow" w:hAnsi="Arial Narrow" w:cs="Tahoma"/>
                <w:i/>
                <w:sz w:val="20"/>
                <w:szCs w:val="20"/>
              </w:rPr>
              <w:t>kuitas</w:t>
            </w:r>
          </w:p>
          <w:p w:rsidR="00395E99" w:rsidRPr="004743C4" w:rsidRDefault="004743C4" w:rsidP="00B25E53">
            <w:pPr>
              <w:jc w:val="both"/>
              <w:rPr>
                <w:rFonts w:ascii="Arial Narrow" w:hAnsi="Arial Narrow" w:cs="Tahoma"/>
                <w:sz w:val="20"/>
                <w:szCs w:val="20"/>
              </w:rPr>
            </w:pPr>
            <w:r>
              <w:rPr>
                <w:rFonts w:ascii="Arial Narrow" w:hAnsi="Arial Narrow" w:cs="Calibri"/>
                <w:color w:val="000000"/>
                <w:sz w:val="20"/>
                <w:szCs w:val="20"/>
                <w:lang w:val="id-ID"/>
              </w:rPr>
              <w:t>Rp</w:t>
            </w:r>
            <w:r w:rsidRPr="004743C4">
              <w:rPr>
                <w:rFonts w:ascii="Arial Narrow" w:hAnsi="Arial Narrow" w:cs="Calibri"/>
                <w:color w:val="000000"/>
                <w:sz w:val="20"/>
                <w:szCs w:val="20"/>
              </w:rPr>
              <w:t>2.609.355.083.995,90</w:t>
            </w:r>
          </w:p>
          <w:p w:rsidR="000B49C7" w:rsidRPr="00B819F3" w:rsidRDefault="000B49C7" w:rsidP="00B25E53">
            <w:pPr>
              <w:jc w:val="both"/>
              <w:rPr>
                <w:rFonts w:ascii="Arial Narrow" w:hAnsi="Arial Narrow" w:cs="Tahoma"/>
                <w:i/>
                <w:sz w:val="20"/>
                <w:szCs w:val="20"/>
              </w:rPr>
            </w:pPr>
          </w:p>
          <w:p w:rsidR="000B49C7" w:rsidRPr="00B819F3" w:rsidRDefault="000B49C7" w:rsidP="00B25E53">
            <w:pPr>
              <w:jc w:val="both"/>
              <w:rPr>
                <w:rFonts w:ascii="Arial Narrow" w:hAnsi="Arial Narrow" w:cs="Tahoma"/>
                <w:i/>
                <w:sz w:val="20"/>
                <w:szCs w:val="20"/>
              </w:rPr>
            </w:pPr>
          </w:p>
          <w:p w:rsidR="00DD178B" w:rsidRPr="00B819F3" w:rsidRDefault="00DD178B" w:rsidP="00D17354">
            <w:pPr>
              <w:rPr>
                <w:rFonts w:ascii="Arial Narrow" w:hAnsi="Arial Narrow" w:cs="Tahoma"/>
                <w:i/>
                <w:sz w:val="20"/>
                <w:szCs w:val="20"/>
                <w:lang w:val="id-ID"/>
              </w:rPr>
            </w:pPr>
          </w:p>
          <w:p w:rsidR="00DD178B" w:rsidRPr="00B819F3" w:rsidRDefault="00DD178B" w:rsidP="00D17354">
            <w:pPr>
              <w:rPr>
                <w:rFonts w:ascii="Arial Narrow" w:hAnsi="Arial Narrow" w:cs="Tahoma"/>
                <w:i/>
                <w:sz w:val="20"/>
                <w:szCs w:val="20"/>
                <w:lang w:val="id-ID"/>
              </w:rPr>
            </w:pPr>
          </w:p>
          <w:p w:rsidR="000D5C65" w:rsidRPr="00B819F3" w:rsidRDefault="000D5C65" w:rsidP="00D17354">
            <w:pPr>
              <w:rPr>
                <w:rFonts w:ascii="Arial Narrow" w:hAnsi="Arial Narrow" w:cs="Tahoma"/>
                <w:i/>
                <w:sz w:val="20"/>
                <w:szCs w:val="20"/>
                <w:lang w:val="id-ID"/>
              </w:rPr>
            </w:pPr>
          </w:p>
          <w:p w:rsidR="000D5C65" w:rsidRPr="00B819F3" w:rsidRDefault="000D5C65" w:rsidP="00D17354">
            <w:pPr>
              <w:rPr>
                <w:rFonts w:ascii="Arial Narrow" w:hAnsi="Arial Narrow" w:cs="Tahoma"/>
                <w:i/>
                <w:sz w:val="20"/>
                <w:szCs w:val="20"/>
                <w:lang w:val="id-ID"/>
              </w:rPr>
            </w:pPr>
          </w:p>
          <w:p w:rsidR="000D5C65" w:rsidRDefault="000D5C65" w:rsidP="00D17354">
            <w:pPr>
              <w:rPr>
                <w:rFonts w:ascii="Arial Narrow" w:hAnsi="Arial Narrow" w:cs="Tahoma"/>
                <w:i/>
                <w:sz w:val="20"/>
                <w:szCs w:val="20"/>
                <w:lang w:val="id-ID"/>
              </w:rPr>
            </w:pPr>
          </w:p>
          <w:p w:rsidR="00CA4DE4" w:rsidRPr="00B819F3" w:rsidRDefault="00CA4DE4" w:rsidP="00D17354">
            <w:pPr>
              <w:rPr>
                <w:rFonts w:ascii="Arial Narrow" w:hAnsi="Arial Narrow" w:cs="Tahoma"/>
                <w:i/>
                <w:sz w:val="20"/>
                <w:szCs w:val="20"/>
                <w:lang w:val="id-ID"/>
              </w:rPr>
            </w:pPr>
          </w:p>
          <w:p w:rsidR="000D5C65" w:rsidRDefault="000D5C65" w:rsidP="00D17354">
            <w:pPr>
              <w:rPr>
                <w:rFonts w:ascii="Arial Narrow" w:hAnsi="Arial Narrow" w:cs="Tahoma"/>
                <w:i/>
                <w:sz w:val="20"/>
                <w:szCs w:val="20"/>
                <w:lang w:val="id-ID"/>
              </w:rPr>
            </w:pPr>
          </w:p>
          <w:p w:rsidR="00CA4DE4" w:rsidRPr="00B819F3" w:rsidRDefault="00CA4DE4" w:rsidP="00D17354">
            <w:pPr>
              <w:rPr>
                <w:rFonts w:ascii="Arial Narrow" w:hAnsi="Arial Narrow" w:cs="Tahoma"/>
                <w:i/>
                <w:sz w:val="20"/>
                <w:szCs w:val="20"/>
                <w:lang w:val="id-ID"/>
              </w:rPr>
            </w:pPr>
          </w:p>
          <w:p w:rsidR="00DD178B" w:rsidRPr="00B819F3" w:rsidRDefault="00766879" w:rsidP="00032AE4">
            <w:pPr>
              <w:rPr>
                <w:rFonts w:ascii="Arial Narrow" w:hAnsi="Arial Narrow" w:cs="Tahoma"/>
                <w:i/>
                <w:sz w:val="20"/>
                <w:szCs w:val="20"/>
                <w:lang w:val="id-ID"/>
              </w:rPr>
            </w:pPr>
            <w:r w:rsidRPr="00B819F3">
              <w:rPr>
                <w:rFonts w:ascii="Arial Narrow" w:hAnsi="Arial Narrow" w:cs="Tahoma"/>
                <w:i/>
                <w:sz w:val="20"/>
                <w:szCs w:val="20"/>
                <w:lang w:val="id-ID"/>
              </w:rPr>
              <w:t>Realisasi</w:t>
            </w:r>
          </w:p>
          <w:p w:rsidR="00766879" w:rsidRPr="00B819F3" w:rsidRDefault="00766879" w:rsidP="00D17354">
            <w:pPr>
              <w:rPr>
                <w:rFonts w:ascii="Arial Narrow" w:hAnsi="Arial Narrow" w:cs="Tahoma"/>
                <w:i/>
                <w:sz w:val="20"/>
                <w:szCs w:val="20"/>
                <w:lang w:val="id-ID"/>
              </w:rPr>
            </w:pPr>
            <w:r w:rsidRPr="00B819F3">
              <w:rPr>
                <w:rFonts w:ascii="Arial Narrow" w:hAnsi="Arial Narrow" w:cs="Tahoma"/>
                <w:i/>
                <w:sz w:val="20"/>
                <w:szCs w:val="20"/>
                <w:lang w:val="id-ID"/>
              </w:rPr>
              <w:t>Pendapatan LO</w:t>
            </w:r>
          </w:p>
          <w:p w:rsidR="000D5C65" w:rsidRPr="00CA4DE4" w:rsidRDefault="00766879" w:rsidP="00D17354">
            <w:pPr>
              <w:rPr>
                <w:rFonts w:ascii="Arial Narrow" w:hAnsi="Arial Narrow" w:cs="Tahoma"/>
                <w:i/>
                <w:sz w:val="20"/>
                <w:szCs w:val="20"/>
                <w:lang w:val="id-ID"/>
              </w:rPr>
            </w:pPr>
            <w:r w:rsidRPr="00CA4DE4">
              <w:rPr>
                <w:rFonts w:ascii="Arial Narrow" w:hAnsi="Arial Narrow" w:cs="Tahoma"/>
                <w:i/>
                <w:sz w:val="20"/>
                <w:szCs w:val="20"/>
                <w:lang w:val="id-ID"/>
              </w:rPr>
              <w:t>Rp</w:t>
            </w:r>
            <w:r w:rsidR="00CA4DE4" w:rsidRPr="00CA4DE4">
              <w:rPr>
                <w:rFonts w:ascii="Arial Narrow" w:hAnsi="Arial Narrow"/>
                <w:sz w:val="20"/>
                <w:szCs w:val="20"/>
              </w:rPr>
              <w:t>973.481.319.021,58</w:t>
            </w:r>
            <w:r w:rsidR="00CA4DE4" w:rsidRPr="00CA4DE4">
              <w:rPr>
                <w:sz w:val="20"/>
                <w:szCs w:val="20"/>
              </w:rPr>
              <w:t xml:space="preserve"> </w:t>
            </w:r>
          </w:p>
          <w:p w:rsidR="000D5C65" w:rsidRPr="00B819F3" w:rsidRDefault="000D5C65" w:rsidP="00D17354">
            <w:pPr>
              <w:rPr>
                <w:rFonts w:ascii="Arial Narrow" w:hAnsi="Arial Narrow" w:cs="Tahoma"/>
                <w:i/>
                <w:sz w:val="20"/>
                <w:szCs w:val="20"/>
                <w:lang w:val="id-ID"/>
              </w:rPr>
            </w:pPr>
          </w:p>
          <w:p w:rsidR="00D86E89" w:rsidRDefault="00D86E89" w:rsidP="00D17354">
            <w:pPr>
              <w:rPr>
                <w:rFonts w:ascii="Arial Narrow" w:hAnsi="Arial Narrow" w:cs="Tahoma"/>
                <w:i/>
                <w:sz w:val="20"/>
                <w:szCs w:val="20"/>
                <w:lang w:val="id-ID"/>
              </w:rPr>
            </w:pPr>
          </w:p>
          <w:p w:rsidR="00CA4DE4" w:rsidRPr="00B819F3" w:rsidRDefault="00CA4DE4" w:rsidP="00D17354">
            <w:pPr>
              <w:rPr>
                <w:rFonts w:ascii="Arial Narrow" w:hAnsi="Arial Narrow" w:cs="Tahoma"/>
                <w:i/>
                <w:sz w:val="20"/>
                <w:szCs w:val="20"/>
                <w:lang w:val="id-ID"/>
              </w:rPr>
            </w:pPr>
          </w:p>
          <w:p w:rsidR="00766879" w:rsidRPr="00B819F3" w:rsidRDefault="00766879" w:rsidP="000C581A">
            <w:pPr>
              <w:spacing w:before="120"/>
              <w:rPr>
                <w:rFonts w:ascii="Arial Narrow" w:hAnsi="Arial Narrow" w:cs="Tahoma"/>
                <w:i/>
                <w:sz w:val="20"/>
                <w:szCs w:val="20"/>
                <w:lang w:val="id-ID"/>
              </w:rPr>
            </w:pPr>
            <w:r w:rsidRPr="00B819F3">
              <w:rPr>
                <w:rFonts w:ascii="Arial Narrow" w:hAnsi="Arial Narrow" w:cs="Tahoma"/>
                <w:i/>
                <w:sz w:val="20"/>
                <w:szCs w:val="20"/>
                <w:lang w:val="id-ID"/>
              </w:rPr>
              <w:t>Realisasi Beban</w:t>
            </w:r>
          </w:p>
          <w:p w:rsidR="000D5C65" w:rsidRPr="008C060A" w:rsidRDefault="00766879" w:rsidP="00D17354">
            <w:pPr>
              <w:rPr>
                <w:rFonts w:ascii="Arial Narrow" w:hAnsi="Arial Narrow" w:cs="Tahoma"/>
                <w:i/>
                <w:sz w:val="20"/>
                <w:szCs w:val="20"/>
                <w:lang w:val="id-ID"/>
              </w:rPr>
            </w:pPr>
            <w:r w:rsidRPr="008C060A">
              <w:rPr>
                <w:rFonts w:ascii="Arial Narrow" w:hAnsi="Arial Narrow" w:cs="Tahoma"/>
                <w:i/>
                <w:sz w:val="20"/>
                <w:szCs w:val="20"/>
                <w:lang w:val="id-ID"/>
              </w:rPr>
              <w:t>Rp</w:t>
            </w:r>
            <w:r w:rsidR="008C060A" w:rsidRPr="008C060A">
              <w:rPr>
                <w:rFonts w:ascii="Arial Narrow" w:hAnsi="Arial Narrow" w:cs="Calibri"/>
                <w:sz w:val="20"/>
                <w:szCs w:val="20"/>
              </w:rPr>
              <w:t xml:space="preserve">946.594.263.798,28 </w:t>
            </w:r>
          </w:p>
          <w:p w:rsidR="00D86E89" w:rsidRPr="00B819F3" w:rsidRDefault="00D86E89" w:rsidP="00D17354">
            <w:pPr>
              <w:rPr>
                <w:rFonts w:ascii="Arial Narrow" w:hAnsi="Arial Narrow" w:cs="Tahoma"/>
                <w:i/>
                <w:sz w:val="20"/>
                <w:szCs w:val="20"/>
                <w:lang w:val="id-ID"/>
              </w:rPr>
            </w:pPr>
          </w:p>
          <w:p w:rsidR="00D86E89" w:rsidRPr="00B819F3" w:rsidRDefault="00D86E89" w:rsidP="00D17354">
            <w:pPr>
              <w:rPr>
                <w:rFonts w:ascii="Arial Narrow" w:hAnsi="Arial Narrow" w:cs="Tahoma"/>
                <w:i/>
                <w:sz w:val="20"/>
                <w:szCs w:val="20"/>
                <w:lang w:val="id-ID"/>
              </w:rPr>
            </w:pPr>
          </w:p>
          <w:p w:rsidR="00C974A0" w:rsidRPr="00B819F3" w:rsidRDefault="00C974A0" w:rsidP="00D17354">
            <w:pPr>
              <w:rPr>
                <w:rFonts w:ascii="Arial Narrow" w:hAnsi="Arial Narrow" w:cs="Tahoma"/>
                <w:i/>
                <w:sz w:val="20"/>
                <w:szCs w:val="20"/>
                <w:lang w:val="id-ID"/>
              </w:rPr>
            </w:pPr>
          </w:p>
          <w:p w:rsidR="00D86E89" w:rsidRPr="00B819F3" w:rsidRDefault="00D86E89" w:rsidP="00D17354">
            <w:pPr>
              <w:rPr>
                <w:rFonts w:ascii="Arial Narrow" w:hAnsi="Arial Narrow" w:cs="Tahoma"/>
                <w:i/>
                <w:sz w:val="20"/>
                <w:szCs w:val="20"/>
                <w:lang w:val="id-ID"/>
              </w:rPr>
            </w:pPr>
          </w:p>
          <w:p w:rsidR="001D000F" w:rsidRPr="00B819F3" w:rsidRDefault="001D000F" w:rsidP="00D17354">
            <w:pPr>
              <w:rPr>
                <w:rFonts w:ascii="Arial Narrow" w:hAnsi="Arial Narrow" w:cs="Tahoma"/>
                <w:i/>
                <w:sz w:val="20"/>
                <w:szCs w:val="20"/>
                <w:lang w:val="id-ID"/>
              </w:rPr>
            </w:pPr>
          </w:p>
          <w:p w:rsidR="007405E0" w:rsidRPr="00B819F3" w:rsidRDefault="007405E0" w:rsidP="00D17354">
            <w:pPr>
              <w:rPr>
                <w:rFonts w:ascii="Arial Narrow" w:hAnsi="Arial Narrow" w:cs="Tahoma"/>
                <w:i/>
                <w:sz w:val="20"/>
                <w:szCs w:val="20"/>
                <w:lang w:val="id-ID"/>
              </w:rPr>
            </w:pPr>
          </w:p>
          <w:p w:rsidR="007405E0" w:rsidRPr="00B819F3" w:rsidRDefault="007405E0" w:rsidP="00D17354">
            <w:pPr>
              <w:rPr>
                <w:rFonts w:ascii="Arial Narrow" w:hAnsi="Arial Narrow" w:cs="Tahoma"/>
                <w:i/>
                <w:sz w:val="20"/>
                <w:szCs w:val="20"/>
                <w:lang w:val="id-ID"/>
              </w:rPr>
            </w:pPr>
          </w:p>
          <w:p w:rsidR="00DA3751" w:rsidRPr="00B819F3" w:rsidRDefault="00DA3751" w:rsidP="00D17354">
            <w:pPr>
              <w:rPr>
                <w:rFonts w:ascii="Arial Narrow" w:hAnsi="Arial Narrow" w:cs="Tahoma"/>
                <w:i/>
                <w:sz w:val="20"/>
                <w:szCs w:val="20"/>
                <w:lang w:val="id-ID"/>
              </w:rPr>
            </w:pPr>
          </w:p>
          <w:p w:rsidR="007405E0" w:rsidRPr="00B819F3" w:rsidRDefault="007405E0" w:rsidP="00D17354">
            <w:pPr>
              <w:rPr>
                <w:rFonts w:ascii="Arial Narrow" w:hAnsi="Arial Narrow" w:cs="Tahoma"/>
                <w:i/>
                <w:sz w:val="20"/>
                <w:szCs w:val="20"/>
                <w:lang w:val="id-ID"/>
              </w:rPr>
            </w:pPr>
          </w:p>
          <w:p w:rsidR="007405E0" w:rsidRPr="00B819F3" w:rsidRDefault="007405E0" w:rsidP="00D17354">
            <w:pPr>
              <w:rPr>
                <w:rFonts w:ascii="Arial Narrow" w:hAnsi="Arial Narrow" w:cs="Tahoma"/>
                <w:i/>
                <w:sz w:val="20"/>
                <w:szCs w:val="20"/>
                <w:lang w:val="id-ID"/>
              </w:rPr>
            </w:pPr>
          </w:p>
          <w:p w:rsidR="007405E0" w:rsidRPr="00B819F3" w:rsidRDefault="007405E0" w:rsidP="00D17354">
            <w:pPr>
              <w:rPr>
                <w:rFonts w:ascii="Arial Narrow" w:hAnsi="Arial Narrow" w:cs="Tahoma"/>
                <w:i/>
                <w:sz w:val="20"/>
                <w:szCs w:val="20"/>
                <w:lang w:val="id-ID"/>
              </w:rPr>
            </w:pPr>
          </w:p>
          <w:p w:rsidR="007405E0" w:rsidRPr="00B819F3" w:rsidRDefault="007405E0" w:rsidP="00D17354">
            <w:pPr>
              <w:rPr>
                <w:rFonts w:ascii="Arial Narrow" w:hAnsi="Arial Narrow" w:cs="Tahoma"/>
                <w:i/>
                <w:sz w:val="20"/>
                <w:szCs w:val="20"/>
                <w:lang w:val="id-ID"/>
              </w:rPr>
            </w:pPr>
          </w:p>
          <w:p w:rsidR="00D86E89" w:rsidRPr="00B819F3" w:rsidRDefault="00D86E89" w:rsidP="00D17354">
            <w:pPr>
              <w:rPr>
                <w:rFonts w:ascii="Arial Narrow" w:hAnsi="Arial Narrow" w:cs="Tahoma"/>
                <w:i/>
                <w:sz w:val="20"/>
                <w:szCs w:val="20"/>
                <w:lang w:val="id-ID"/>
              </w:rPr>
            </w:pPr>
          </w:p>
          <w:p w:rsidR="00D86E89" w:rsidRPr="00B819F3" w:rsidRDefault="00D86E89" w:rsidP="00D17354">
            <w:pPr>
              <w:rPr>
                <w:rFonts w:ascii="Arial Narrow" w:hAnsi="Arial Narrow" w:cs="Tahoma"/>
                <w:i/>
                <w:sz w:val="20"/>
                <w:szCs w:val="20"/>
                <w:lang w:val="id-ID"/>
              </w:rPr>
            </w:pPr>
          </w:p>
          <w:p w:rsidR="00F741BB" w:rsidRPr="00B819F3" w:rsidRDefault="00F741BB" w:rsidP="0015359C">
            <w:pPr>
              <w:rPr>
                <w:rFonts w:ascii="Arial Narrow" w:hAnsi="Arial Narrow" w:cs="Tahoma"/>
                <w:i/>
                <w:sz w:val="20"/>
                <w:szCs w:val="20"/>
                <w:lang w:val="id-ID"/>
              </w:rPr>
            </w:pPr>
          </w:p>
          <w:p w:rsidR="003C6196" w:rsidRPr="00B819F3" w:rsidRDefault="003C6196" w:rsidP="0015359C">
            <w:pPr>
              <w:rPr>
                <w:rFonts w:ascii="Arial Narrow" w:hAnsi="Arial Narrow" w:cs="Tahoma"/>
                <w:i/>
                <w:sz w:val="20"/>
                <w:szCs w:val="20"/>
                <w:lang w:val="id-ID"/>
              </w:rPr>
            </w:pPr>
          </w:p>
          <w:p w:rsidR="003C6196" w:rsidRPr="00B819F3" w:rsidRDefault="003C6196" w:rsidP="0015359C">
            <w:pPr>
              <w:rPr>
                <w:rFonts w:ascii="Arial Narrow" w:hAnsi="Arial Narrow" w:cs="Tahoma"/>
                <w:i/>
                <w:sz w:val="20"/>
                <w:szCs w:val="20"/>
                <w:lang w:val="id-ID"/>
              </w:rPr>
            </w:pPr>
          </w:p>
          <w:p w:rsidR="00032AE4" w:rsidRPr="00B819F3" w:rsidRDefault="00032AE4" w:rsidP="00032AE4">
            <w:pPr>
              <w:rPr>
                <w:rFonts w:ascii="Arial Narrow" w:hAnsi="Arial Narrow" w:cs="Tahoma"/>
                <w:i/>
                <w:sz w:val="20"/>
                <w:szCs w:val="20"/>
                <w:lang w:val="id-ID"/>
              </w:rPr>
            </w:pPr>
          </w:p>
          <w:p w:rsidR="003C6196" w:rsidRDefault="003C6196" w:rsidP="00032AE4">
            <w:pPr>
              <w:rPr>
                <w:rFonts w:ascii="Arial Narrow" w:hAnsi="Arial Narrow" w:cs="Tahoma"/>
                <w:i/>
                <w:sz w:val="20"/>
                <w:szCs w:val="20"/>
                <w:lang w:val="id-ID"/>
              </w:rPr>
            </w:pPr>
          </w:p>
          <w:p w:rsidR="003C5352" w:rsidRPr="00B819F3" w:rsidRDefault="003C5352" w:rsidP="00032AE4">
            <w:pPr>
              <w:rPr>
                <w:rFonts w:ascii="Arial Narrow" w:hAnsi="Arial Narrow" w:cs="Tahoma"/>
                <w:i/>
                <w:sz w:val="20"/>
                <w:szCs w:val="20"/>
                <w:lang w:val="id-ID"/>
              </w:rPr>
            </w:pPr>
          </w:p>
          <w:p w:rsidR="000D5C65" w:rsidRPr="00B819F3" w:rsidRDefault="00BB0228" w:rsidP="00032AE4">
            <w:pPr>
              <w:rPr>
                <w:rFonts w:ascii="Arial Narrow" w:hAnsi="Arial Narrow" w:cs="Tahoma"/>
                <w:i/>
                <w:sz w:val="20"/>
                <w:szCs w:val="20"/>
                <w:lang w:val="id-ID"/>
              </w:rPr>
            </w:pPr>
            <w:r>
              <w:rPr>
                <w:rFonts w:ascii="Arial Narrow" w:hAnsi="Arial Narrow" w:cs="Tahoma"/>
                <w:i/>
                <w:sz w:val="20"/>
                <w:szCs w:val="20"/>
              </w:rPr>
              <w:t>Defisit</w:t>
            </w:r>
            <w:r w:rsidR="00CD5475" w:rsidRPr="00B819F3">
              <w:rPr>
                <w:rFonts w:ascii="Arial Narrow" w:hAnsi="Arial Narrow" w:cs="Tahoma"/>
                <w:i/>
                <w:sz w:val="20"/>
                <w:szCs w:val="20"/>
              </w:rPr>
              <w:t xml:space="preserve"> </w:t>
            </w:r>
            <w:r w:rsidR="000D5C65" w:rsidRPr="00B819F3">
              <w:rPr>
                <w:rFonts w:ascii="Arial Narrow" w:hAnsi="Arial Narrow" w:cs="Tahoma"/>
                <w:i/>
                <w:sz w:val="20"/>
                <w:szCs w:val="20"/>
                <w:lang w:val="id-ID"/>
              </w:rPr>
              <w:t xml:space="preserve"> LO</w:t>
            </w:r>
          </w:p>
          <w:p w:rsidR="000D5C65" w:rsidRPr="00B819F3" w:rsidRDefault="00BB0228" w:rsidP="00D17354">
            <w:pPr>
              <w:rPr>
                <w:rFonts w:ascii="Arial Narrow" w:hAnsi="Arial Narrow" w:cs="Tahoma"/>
                <w:i/>
                <w:sz w:val="20"/>
                <w:szCs w:val="20"/>
              </w:rPr>
            </w:pPr>
            <w:r>
              <w:rPr>
                <w:rFonts w:ascii="Arial Narrow" w:hAnsi="Arial Narrow" w:cs="Tahoma"/>
                <w:i/>
                <w:sz w:val="20"/>
                <w:szCs w:val="20"/>
              </w:rPr>
              <w:t>(</w:t>
            </w:r>
            <w:r w:rsidR="0015359C" w:rsidRPr="003C5352">
              <w:rPr>
                <w:rFonts w:ascii="Arial Narrow" w:hAnsi="Arial Narrow" w:cs="Tahoma"/>
                <w:i/>
                <w:sz w:val="20"/>
                <w:szCs w:val="20"/>
                <w:lang w:val="id-ID"/>
              </w:rPr>
              <w:t>Rp</w:t>
            </w:r>
            <w:r w:rsidR="003C5352" w:rsidRPr="003C5352">
              <w:rPr>
                <w:rFonts w:ascii="Arial Narrow" w:hAnsi="Arial Narrow" w:cs="Calibri"/>
                <w:sz w:val="20"/>
                <w:szCs w:val="20"/>
              </w:rPr>
              <w:t>19.826.199.776,70</w:t>
            </w:r>
            <w:r w:rsidRPr="003C5352">
              <w:rPr>
                <w:rFonts w:ascii="Arial Narrow" w:hAnsi="Arial Narrow" w:cs="Tahoma"/>
                <w:i/>
                <w:sz w:val="20"/>
                <w:szCs w:val="20"/>
              </w:rPr>
              <w:t>)</w:t>
            </w:r>
          </w:p>
          <w:p w:rsidR="00766879" w:rsidRPr="00B819F3" w:rsidRDefault="00766879" w:rsidP="00D17354">
            <w:pPr>
              <w:rPr>
                <w:rFonts w:ascii="Arial Narrow" w:hAnsi="Arial Narrow" w:cs="Tahoma"/>
                <w:i/>
                <w:sz w:val="20"/>
                <w:szCs w:val="20"/>
                <w:lang w:val="id-ID"/>
              </w:rPr>
            </w:pPr>
          </w:p>
          <w:p w:rsidR="008B3872" w:rsidRPr="00B819F3" w:rsidRDefault="008B3872" w:rsidP="00D17354">
            <w:pPr>
              <w:rPr>
                <w:rFonts w:ascii="Arial Narrow" w:hAnsi="Arial Narrow" w:cs="Tahoma"/>
                <w:i/>
                <w:sz w:val="20"/>
                <w:szCs w:val="20"/>
                <w:lang w:val="id-ID"/>
              </w:rPr>
            </w:pPr>
          </w:p>
          <w:p w:rsidR="008B3872" w:rsidRPr="00B819F3" w:rsidRDefault="008B3872" w:rsidP="00D17354">
            <w:pPr>
              <w:rPr>
                <w:rFonts w:ascii="Arial Narrow" w:hAnsi="Arial Narrow" w:cs="Tahoma"/>
                <w:i/>
                <w:sz w:val="20"/>
                <w:szCs w:val="20"/>
                <w:lang w:val="id-ID"/>
              </w:rPr>
            </w:pPr>
          </w:p>
          <w:p w:rsidR="008B3872" w:rsidRPr="00B819F3" w:rsidRDefault="008B3872" w:rsidP="00D17354">
            <w:pPr>
              <w:rPr>
                <w:rFonts w:ascii="Arial Narrow" w:hAnsi="Arial Narrow" w:cs="Tahoma"/>
                <w:i/>
                <w:sz w:val="20"/>
                <w:szCs w:val="20"/>
                <w:lang w:val="id-ID"/>
              </w:rPr>
            </w:pPr>
          </w:p>
          <w:p w:rsidR="000D5C65" w:rsidRPr="00B819F3" w:rsidRDefault="000D5C65" w:rsidP="00D17354">
            <w:pPr>
              <w:rPr>
                <w:rFonts w:ascii="Arial Narrow" w:hAnsi="Arial Narrow" w:cs="Tahoma"/>
                <w:i/>
                <w:sz w:val="20"/>
                <w:szCs w:val="20"/>
                <w:lang w:val="id-ID"/>
              </w:rPr>
            </w:pPr>
          </w:p>
          <w:p w:rsidR="00D86E89" w:rsidRPr="00B819F3" w:rsidRDefault="00D86E89" w:rsidP="00D17354">
            <w:pPr>
              <w:rPr>
                <w:rFonts w:ascii="Arial Narrow" w:hAnsi="Arial Narrow" w:cs="Tahoma"/>
                <w:i/>
                <w:sz w:val="20"/>
                <w:szCs w:val="20"/>
                <w:lang w:val="id-ID"/>
              </w:rPr>
            </w:pPr>
          </w:p>
          <w:p w:rsidR="00D86E89" w:rsidRPr="00B819F3" w:rsidRDefault="00D86E89" w:rsidP="00D17354">
            <w:pPr>
              <w:rPr>
                <w:rFonts w:ascii="Arial Narrow" w:hAnsi="Arial Narrow" w:cs="Tahoma"/>
                <w:i/>
                <w:sz w:val="20"/>
                <w:szCs w:val="20"/>
                <w:lang w:val="id-ID"/>
              </w:rPr>
            </w:pPr>
          </w:p>
          <w:p w:rsidR="00D86E89" w:rsidRPr="00B819F3" w:rsidRDefault="00D86E89" w:rsidP="00D17354">
            <w:pPr>
              <w:rPr>
                <w:rFonts w:ascii="Arial Narrow" w:hAnsi="Arial Narrow" w:cs="Tahoma"/>
                <w:i/>
                <w:sz w:val="20"/>
                <w:szCs w:val="20"/>
                <w:lang w:val="id-ID"/>
              </w:rPr>
            </w:pPr>
          </w:p>
          <w:p w:rsidR="00C35E19" w:rsidRPr="00B819F3" w:rsidRDefault="00C35E19" w:rsidP="00D17354">
            <w:pPr>
              <w:rPr>
                <w:rFonts w:ascii="Arial Narrow" w:hAnsi="Arial Narrow" w:cs="Tahoma"/>
                <w:i/>
                <w:sz w:val="20"/>
                <w:szCs w:val="20"/>
                <w:lang w:val="id-ID"/>
              </w:rPr>
            </w:pPr>
          </w:p>
          <w:p w:rsidR="003C6196" w:rsidRDefault="003C6196" w:rsidP="00C974A0">
            <w:pPr>
              <w:spacing w:before="120"/>
              <w:rPr>
                <w:rFonts w:ascii="Arial Narrow" w:hAnsi="Arial Narrow" w:cs="Tahoma"/>
                <w:i/>
                <w:sz w:val="20"/>
                <w:szCs w:val="20"/>
              </w:rPr>
            </w:pPr>
          </w:p>
          <w:p w:rsidR="00F51223" w:rsidRPr="00F51223" w:rsidRDefault="00F51223" w:rsidP="00C974A0">
            <w:pPr>
              <w:spacing w:before="120"/>
              <w:rPr>
                <w:rFonts w:ascii="Arial Narrow" w:hAnsi="Arial Narrow" w:cs="Tahoma"/>
                <w:i/>
                <w:sz w:val="20"/>
                <w:szCs w:val="20"/>
              </w:rPr>
            </w:pPr>
          </w:p>
          <w:p w:rsidR="00395E99" w:rsidRPr="00B819F3" w:rsidRDefault="00964797" w:rsidP="003C6196">
            <w:pPr>
              <w:rPr>
                <w:rFonts w:ascii="Arial Narrow" w:hAnsi="Arial Narrow" w:cs="Tahoma"/>
                <w:i/>
                <w:sz w:val="20"/>
                <w:szCs w:val="20"/>
                <w:lang w:val="id-ID"/>
              </w:rPr>
            </w:pPr>
            <w:r w:rsidRPr="00B819F3">
              <w:rPr>
                <w:rFonts w:ascii="Arial Narrow" w:hAnsi="Arial Narrow" w:cs="Tahoma"/>
                <w:i/>
                <w:sz w:val="20"/>
                <w:szCs w:val="20"/>
              </w:rPr>
              <w:t>Laporan</w:t>
            </w:r>
            <w:r w:rsidR="00934DA2">
              <w:rPr>
                <w:rFonts w:ascii="Arial Narrow" w:hAnsi="Arial Narrow" w:cs="Tahoma"/>
                <w:i/>
                <w:sz w:val="20"/>
                <w:szCs w:val="20"/>
              </w:rPr>
              <w:t xml:space="preserve"> </w:t>
            </w:r>
            <w:r w:rsidRPr="00B819F3">
              <w:rPr>
                <w:rFonts w:ascii="Arial Narrow" w:hAnsi="Arial Narrow" w:cs="Tahoma"/>
                <w:i/>
                <w:sz w:val="20"/>
                <w:szCs w:val="20"/>
              </w:rPr>
              <w:t>Arus</w:t>
            </w:r>
            <w:r w:rsidR="00934DA2">
              <w:rPr>
                <w:rFonts w:ascii="Arial Narrow" w:hAnsi="Arial Narrow" w:cs="Tahoma"/>
                <w:i/>
                <w:sz w:val="20"/>
                <w:szCs w:val="20"/>
              </w:rPr>
              <w:t xml:space="preserve"> </w:t>
            </w:r>
            <w:r w:rsidRPr="00B819F3">
              <w:rPr>
                <w:rFonts w:ascii="Arial Narrow" w:hAnsi="Arial Narrow" w:cs="Tahoma"/>
                <w:i/>
                <w:sz w:val="20"/>
                <w:szCs w:val="20"/>
              </w:rPr>
              <w:t>Kas</w:t>
            </w:r>
            <w:r w:rsidR="00A93C19" w:rsidRPr="00B819F3">
              <w:rPr>
                <w:rFonts w:ascii="Arial Narrow" w:hAnsi="Arial Narrow" w:cs="Tahoma"/>
                <w:i/>
                <w:sz w:val="20"/>
                <w:szCs w:val="20"/>
              </w:rPr>
              <w:t xml:space="preserve">                        </w:t>
            </w:r>
            <w:r w:rsidR="00934DA2">
              <w:rPr>
                <w:rFonts w:ascii="Arial Narrow" w:hAnsi="Arial Narrow" w:cs="Tahoma"/>
                <w:i/>
                <w:sz w:val="20"/>
                <w:szCs w:val="20"/>
              </w:rPr>
              <w:t>(</w:t>
            </w:r>
            <w:r w:rsidR="003C5352" w:rsidRPr="003C5352">
              <w:rPr>
                <w:rFonts w:ascii="Arial Narrow" w:hAnsi="Arial Narrow" w:cs="Tahoma"/>
                <w:sz w:val="20"/>
                <w:szCs w:val="20"/>
              </w:rPr>
              <w:t>R</w:t>
            </w:r>
            <w:r w:rsidR="003C5352" w:rsidRPr="003C5352">
              <w:rPr>
                <w:rFonts w:ascii="Arial Narrow" w:hAnsi="Arial Narrow" w:cs="Tahoma"/>
                <w:sz w:val="20"/>
                <w:szCs w:val="20"/>
                <w:lang w:val="id-ID"/>
              </w:rPr>
              <w:t>p</w:t>
            </w:r>
            <w:r w:rsidR="003C5352" w:rsidRPr="003C5352">
              <w:rPr>
                <w:rFonts w:ascii="Arial Narrow" w:hAnsi="Arial Narrow" w:cs="Calibri"/>
                <w:bCs/>
                <w:sz w:val="20"/>
                <w:szCs w:val="20"/>
              </w:rPr>
              <w:t>89.757.216.580,36</w:t>
            </w:r>
            <w:r w:rsidR="00934DA2" w:rsidRPr="003C5352">
              <w:rPr>
                <w:rFonts w:ascii="Arial Narrow" w:hAnsi="Arial Narrow" w:cs="Tahoma"/>
                <w:i/>
                <w:sz w:val="20"/>
                <w:szCs w:val="20"/>
              </w:rPr>
              <w:t>)</w:t>
            </w:r>
          </w:p>
          <w:p w:rsidR="00395E99" w:rsidRPr="00B819F3" w:rsidRDefault="00395E99" w:rsidP="00B25E53">
            <w:pPr>
              <w:jc w:val="both"/>
              <w:rPr>
                <w:rFonts w:ascii="Arial Narrow" w:hAnsi="Arial Narrow" w:cs="Tahoma"/>
                <w:sz w:val="20"/>
                <w:szCs w:val="20"/>
              </w:rPr>
            </w:pPr>
          </w:p>
          <w:p w:rsidR="00395E99" w:rsidRPr="00B819F3" w:rsidRDefault="00395E99" w:rsidP="00B25E53">
            <w:pPr>
              <w:jc w:val="both"/>
              <w:rPr>
                <w:rFonts w:ascii="Arial Narrow" w:hAnsi="Arial Narrow" w:cs="Tahoma"/>
                <w:sz w:val="20"/>
                <w:szCs w:val="20"/>
              </w:rPr>
            </w:pPr>
          </w:p>
          <w:p w:rsidR="00395E99" w:rsidRPr="00B819F3" w:rsidRDefault="00395E99" w:rsidP="00B25E53">
            <w:pPr>
              <w:jc w:val="both"/>
              <w:rPr>
                <w:rFonts w:ascii="Arial Narrow" w:hAnsi="Arial Narrow" w:cs="Tahoma"/>
                <w:sz w:val="20"/>
                <w:szCs w:val="20"/>
              </w:rPr>
            </w:pPr>
          </w:p>
          <w:p w:rsidR="00395E99" w:rsidRPr="00B819F3" w:rsidRDefault="00395E99" w:rsidP="00B25E53">
            <w:pPr>
              <w:jc w:val="both"/>
              <w:rPr>
                <w:rFonts w:ascii="Arial Narrow" w:hAnsi="Arial Narrow" w:cs="Tahoma"/>
                <w:sz w:val="20"/>
                <w:szCs w:val="20"/>
              </w:rPr>
            </w:pPr>
          </w:p>
          <w:p w:rsidR="00395E99" w:rsidRPr="00B819F3" w:rsidRDefault="00395E99" w:rsidP="00B25E53">
            <w:pPr>
              <w:jc w:val="both"/>
              <w:rPr>
                <w:rFonts w:ascii="Arial Narrow" w:hAnsi="Arial Narrow" w:cs="Tahoma"/>
                <w:sz w:val="20"/>
                <w:szCs w:val="20"/>
              </w:rPr>
            </w:pPr>
          </w:p>
          <w:p w:rsidR="00395E99" w:rsidRPr="00B819F3" w:rsidRDefault="00395E99" w:rsidP="00B25E53">
            <w:pPr>
              <w:jc w:val="both"/>
              <w:rPr>
                <w:rFonts w:ascii="Arial Narrow" w:hAnsi="Arial Narrow" w:cs="Tahoma"/>
                <w:i/>
                <w:sz w:val="20"/>
                <w:szCs w:val="20"/>
              </w:rPr>
            </w:pPr>
          </w:p>
          <w:p w:rsidR="00395E99" w:rsidRPr="00B819F3" w:rsidRDefault="00395E99" w:rsidP="00B25E53">
            <w:pPr>
              <w:jc w:val="both"/>
              <w:rPr>
                <w:rFonts w:ascii="Arial Narrow" w:hAnsi="Arial Narrow" w:cs="Tahoma"/>
                <w:i/>
                <w:sz w:val="20"/>
                <w:szCs w:val="20"/>
              </w:rPr>
            </w:pPr>
          </w:p>
          <w:p w:rsidR="00395E99" w:rsidRPr="00B819F3" w:rsidRDefault="00395E99" w:rsidP="00B25E53">
            <w:pPr>
              <w:jc w:val="both"/>
              <w:rPr>
                <w:rFonts w:ascii="Arial Narrow" w:hAnsi="Arial Narrow" w:cs="Tahoma"/>
                <w:i/>
                <w:sz w:val="20"/>
                <w:szCs w:val="20"/>
              </w:rPr>
            </w:pPr>
          </w:p>
          <w:p w:rsidR="00395E99" w:rsidRPr="00B819F3" w:rsidRDefault="00395E99" w:rsidP="00B25E53">
            <w:pPr>
              <w:jc w:val="both"/>
              <w:rPr>
                <w:rFonts w:ascii="Arial Narrow" w:hAnsi="Arial Narrow" w:cs="Tahoma"/>
                <w:i/>
                <w:sz w:val="20"/>
                <w:szCs w:val="20"/>
              </w:rPr>
            </w:pPr>
          </w:p>
          <w:p w:rsidR="00395E99" w:rsidRPr="00B819F3" w:rsidRDefault="00395E99" w:rsidP="00B25E53">
            <w:pPr>
              <w:jc w:val="both"/>
              <w:rPr>
                <w:rFonts w:ascii="Arial Narrow" w:hAnsi="Arial Narrow" w:cs="Tahoma"/>
                <w:i/>
                <w:sz w:val="20"/>
                <w:szCs w:val="20"/>
                <w:lang w:val="id-ID"/>
              </w:rPr>
            </w:pPr>
          </w:p>
          <w:p w:rsidR="0068733D" w:rsidRDefault="0068733D" w:rsidP="00B25E53">
            <w:pPr>
              <w:jc w:val="both"/>
              <w:rPr>
                <w:rFonts w:ascii="Arial Narrow" w:hAnsi="Arial Narrow" w:cs="Tahoma"/>
                <w:i/>
                <w:sz w:val="20"/>
                <w:szCs w:val="20"/>
                <w:lang w:val="id-ID"/>
              </w:rPr>
            </w:pPr>
          </w:p>
          <w:p w:rsidR="003C5352" w:rsidRPr="00B819F3" w:rsidRDefault="003C5352" w:rsidP="00B25E53">
            <w:pPr>
              <w:jc w:val="both"/>
              <w:rPr>
                <w:rFonts w:ascii="Arial Narrow" w:hAnsi="Arial Narrow" w:cs="Tahoma"/>
                <w:i/>
                <w:sz w:val="20"/>
                <w:szCs w:val="20"/>
                <w:lang w:val="id-ID"/>
              </w:rPr>
            </w:pPr>
          </w:p>
          <w:p w:rsidR="0068733D" w:rsidRPr="00B819F3" w:rsidRDefault="0068733D" w:rsidP="00B25E53">
            <w:pPr>
              <w:jc w:val="both"/>
              <w:rPr>
                <w:rFonts w:ascii="Arial Narrow" w:hAnsi="Arial Narrow" w:cs="Tahoma"/>
                <w:i/>
                <w:sz w:val="20"/>
                <w:szCs w:val="20"/>
                <w:lang w:val="id-ID"/>
              </w:rPr>
            </w:pPr>
          </w:p>
          <w:p w:rsidR="002A24EF" w:rsidRPr="00B819F3" w:rsidRDefault="002A24EF" w:rsidP="00B25E53">
            <w:pPr>
              <w:jc w:val="both"/>
              <w:rPr>
                <w:rFonts w:ascii="Arial Narrow" w:hAnsi="Arial Narrow" w:cs="Tahoma"/>
                <w:i/>
                <w:sz w:val="20"/>
                <w:szCs w:val="20"/>
                <w:lang w:val="id-ID"/>
              </w:rPr>
            </w:pPr>
          </w:p>
          <w:p w:rsidR="00D74327" w:rsidRPr="00B819F3" w:rsidRDefault="00D74327" w:rsidP="000206F2">
            <w:pPr>
              <w:rPr>
                <w:rFonts w:ascii="Arial Narrow" w:hAnsi="Arial Narrow" w:cs="Tahoma"/>
                <w:i/>
                <w:sz w:val="20"/>
                <w:szCs w:val="20"/>
                <w:lang w:val="id-ID"/>
              </w:rPr>
            </w:pPr>
            <w:r w:rsidRPr="00B819F3">
              <w:rPr>
                <w:rFonts w:ascii="Arial Narrow" w:hAnsi="Arial Narrow" w:cs="Tahoma"/>
                <w:i/>
                <w:sz w:val="20"/>
                <w:szCs w:val="20"/>
                <w:lang w:val="id-ID"/>
              </w:rPr>
              <w:t>Ekuitas Awal</w:t>
            </w:r>
          </w:p>
          <w:p w:rsidR="00D74327" w:rsidRPr="00B67613" w:rsidRDefault="00D74327" w:rsidP="000206F2">
            <w:pPr>
              <w:rPr>
                <w:rFonts w:ascii="Arial Narrow" w:hAnsi="Arial Narrow" w:cs="Tahoma"/>
                <w:i/>
                <w:sz w:val="20"/>
                <w:szCs w:val="20"/>
              </w:rPr>
            </w:pPr>
            <w:r w:rsidRPr="00B67613">
              <w:rPr>
                <w:rFonts w:ascii="Arial Narrow" w:hAnsi="Arial Narrow" w:cs="Tahoma"/>
                <w:i/>
                <w:sz w:val="20"/>
                <w:szCs w:val="20"/>
                <w:lang w:val="id-ID"/>
              </w:rPr>
              <w:t>Rp</w:t>
            </w:r>
            <w:r w:rsidR="00836F4B" w:rsidRPr="00B67613">
              <w:rPr>
                <w:rFonts w:ascii="Arial Narrow" w:hAnsi="Arial Narrow"/>
                <w:i/>
                <w:sz w:val="20"/>
                <w:szCs w:val="20"/>
                <w:lang w:val="id-ID"/>
              </w:rPr>
              <w:t>2</w:t>
            </w:r>
            <w:r w:rsidR="00B67613" w:rsidRPr="00B67613">
              <w:rPr>
                <w:rFonts w:ascii="Arial Narrow" w:hAnsi="Arial Narrow"/>
                <w:i/>
                <w:sz w:val="20"/>
                <w:szCs w:val="20"/>
              </w:rPr>
              <w:t>.480.243.940.512,61</w:t>
            </w:r>
          </w:p>
          <w:p w:rsidR="00D74327" w:rsidRPr="00B819F3" w:rsidRDefault="00D74327" w:rsidP="000206F2">
            <w:pPr>
              <w:rPr>
                <w:rFonts w:ascii="Arial Narrow" w:hAnsi="Arial Narrow" w:cs="Tahoma"/>
                <w:i/>
                <w:sz w:val="20"/>
                <w:szCs w:val="20"/>
                <w:lang w:val="id-ID"/>
              </w:rPr>
            </w:pPr>
          </w:p>
          <w:p w:rsidR="007C3429" w:rsidRPr="00B819F3" w:rsidRDefault="007C3429" w:rsidP="000206F2">
            <w:pPr>
              <w:rPr>
                <w:rFonts w:ascii="Arial Narrow" w:hAnsi="Arial Narrow" w:cs="Tahoma"/>
                <w:i/>
                <w:sz w:val="20"/>
                <w:szCs w:val="20"/>
                <w:lang w:val="id-ID"/>
              </w:rPr>
            </w:pPr>
          </w:p>
          <w:p w:rsidR="007C3429" w:rsidRPr="00B819F3" w:rsidRDefault="007C3429" w:rsidP="000206F2">
            <w:pPr>
              <w:rPr>
                <w:rFonts w:ascii="Arial Narrow" w:hAnsi="Arial Narrow" w:cs="Tahoma"/>
                <w:i/>
                <w:sz w:val="20"/>
                <w:szCs w:val="20"/>
                <w:lang w:val="id-ID"/>
              </w:rPr>
            </w:pPr>
          </w:p>
          <w:p w:rsidR="007C3429" w:rsidRPr="00B819F3" w:rsidRDefault="007C3429" w:rsidP="000206F2">
            <w:pPr>
              <w:rPr>
                <w:rFonts w:ascii="Arial Narrow" w:hAnsi="Arial Narrow" w:cs="Tahoma"/>
                <w:i/>
                <w:sz w:val="20"/>
                <w:szCs w:val="20"/>
                <w:lang w:val="id-ID"/>
              </w:rPr>
            </w:pPr>
          </w:p>
          <w:p w:rsidR="007C3429" w:rsidRPr="00B819F3" w:rsidRDefault="007C3429" w:rsidP="000206F2">
            <w:pPr>
              <w:rPr>
                <w:rFonts w:ascii="Arial Narrow" w:hAnsi="Arial Narrow" w:cs="Tahoma"/>
                <w:i/>
                <w:sz w:val="20"/>
                <w:szCs w:val="20"/>
                <w:lang w:val="id-ID"/>
              </w:rPr>
            </w:pPr>
          </w:p>
          <w:p w:rsidR="007C3429" w:rsidRPr="00B819F3" w:rsidRDefault="007C3429" w:rsidP="000206F2">
            <w:pPr>
              <w:rPr>
                <w:rFonts w:ascii="Arial Narrow" w:hAnsi="Arial Narrow" w:cs="Tahoma"/>
                <w:i/>
                <w:sz w:val="20"/>
                <w:szCs w:val="20"/>
                <w:lang w:val="id-ID"/>
              </w:rPr>
            </w:pPr>
          </w:p>
          <w:p w:rsidR="007C3429" w:rsidRPr="00B819F3" w:rsidRDefault="007C3429" w:rsidP="000206F2">
            <w:pPr>
              <w:rPr>
                <w:rFonts w:ascii="Arial Narrow" w:hAnsi="Arial Narrow" w:cs="Tahoma"/>
                <w:i/>
                <w:sz w:val="20"/>
                <w:szCs w:val="20"/>
                <w:lang w:val="id-ID"/>
              </w:rPr>
            </w:pPr>
          </w:p>
          <w:p w:rsidR="007C3429" w:rsidRPr="00B819F3" w:rsidRDefault="007C3429" w:rsidP="000206F2">
            <w:pPr>
              <w:rPr>
                <w:rFonts w:ascii="Arial Narrow" w:hAnsi="Arial Narrow" w:cs="Tahoma"/>
                <w:i/>
                <w:sz w:val="20"/>
                <w:szCs w:val="20"/>
                <w:lang w:val="id-ID"/>
              </w:rPr>
            </w:pPr>
          </w:p>
          <w:p w:rsidR="00D17354" w:rsidRPr="003C5352" w:rsidRDefault="00766879" w:rsidP="000206F2">
            <w:pPr>
              <w:rPr>
                <w:rFonts w:ascii="Arial Narrow" w:hAnsi="Arial Narrow" w:cs="Tahoma"/>
                <w:i/>
                <w:sz w:val="20"/>
                <w:szCs w:val="20"/>
                <w:lang w:val="id-ID"/>
              </w:rPr>
            </w:pPr>
            <w:r w:rsidRPr="003C5352">
              <w:rPr>
                <w:rFonts w:ascii="Arial Narrow" w:hAnsi="Arial Narrow" w:cs="Tahoma"/>
                <w:i/>
                <w:sz w:val="20"/>
                <w:szCs w:val="20"/>
                <w:lang w:val="id-ID"/>
              </w:rPr>
              <w:t>Ekuitas Akhir</w:t>
            </w:r>
          </w:p>
          <w:p w:rsidR="00F65B08" w:rsidRPr="003C5352" w:rsidRDefault="002A1B82" w:rsidP="00B25E53">
            <w:pPr>
              <w:jc w:val="both"/>
              <w:rPr>
                <w:rFonts w:ascii="Tahoma" w:hAnsi="Tahoma" w:cs="Tahoma"/>
                <w:i/>
                <w:sz w:val="20"/>
                <w:szCs w:val="20"/>
              </w:rPr>
            </w:pPr>
            <w:r w:rsidRPr="003C5352">
              <w:rPr>
                <w:rFonts w:ascii="Arial Narrow" w:hAnsi="Arial Narrow" w:cs="Tahoma"/>
                <w:i/>
                <w:sz w:val="20"/>
                <w:szCs w:val="20"/>
              </w:rPr>
              <w:t>Rp</w:t>
            </w:r>
            <w:r w:rsidR="003C5352" w:rsidRPr="003C5352">
              <w:rPr>
                <w:rFonts w:ascii="Arial Narrow" w:hAnsi="Arial Narrow" w:cs="Calibri"/>
                <w:sz w:val="20"/>
                <w:szCs w:val="20"/>
              </w:rPr>
              <w:t xml:space="preserve">2.609.355.083.995,90 </w:t>
            </w:r>
          </w:p>
          <w:p w:rsidR="00F65B08" w:rsidRPr="00B819F3" w:rsidRDefault="00F65B08" w:rsidP="00B25E53">
            <w:pPr>
              <w:jc w:val="both"/>
              <w:rPr>
                <w:rFonts w:ascii="Tahoma" w:hAnsi="Tahoma" w:cs="Tahoma"/>
                <w:i/>
                <w:sz w:val="20"/>
                <w:szCs w:val="20"/>
              </w:rPr>
            </w:pPr>
          </w:p>
          <w:p w:rsidR="00F65B08" w:rsidRPr="00B819F3" w:rsidRDefault="00F65B08" w:rsidP="00B25E53">
            <w:pPr>
              <w:jc w:val="both"/>
              <w:rPr>
                <w:rFonts w:ascii="Tahoma" w:hAnsi="Tahoma" w:cs="Tahoma"/>
                <w:i/>
                <w:sz w:val="20"/>
                <w:szCs w:val="20"/>
              </w:rPr>
            </w:pPr>
          </w:p>
          <w:p w:rsidR="005F280D" w:rsidRPr="00B819F3" w:rsidRDefault="005F280D" w:rsidP="00B25E53">
            <w:pPr>
              <w:jc w:val="both"/>
              <w:rPr>
                <w:rFonts w:ascii="Tahoma" w:hAnsi="Tahoma" w:cs="Tahoma"/>
                <w:i/>
                <w:sz w:val="20"/>
                <w:szCs w:val="20"/>
                <w:lang w:val="id-ID"/>
              </w:rPr>
            </w:pPr>
          </w:p>
          <w:p w:rsidR="00F65B08" w:rsidRPr="00B819F3" w:rsidRDefault="00F65B08" w:rsidP="00B25E53">
            <w:pPr>
              <w:jc w:val="both"/>
              <w:rPr>
                <w:rFonts w:ascii="Tahoma" w:hAnsi="Tahoma" w:cs="Tahoma"/>
                <w:i/>
                <w:sz w:val="20"/>
                <w:szCs w:val="20"/>
              </w:rPr>
            </w:pPr>
          </w:p>
          <w:p w:rsidR="00F65B08" w:rsidRPr="00B819F3" w:rsidRDefault="00F65B08" w:rsidP="00B25E53">
            <w:pPr>
              <w:jc w:val="both"/>
              <w:rPr>
                <w:rFonts w:ascii="Tahoma" w:hAnsi="Tahoma" w:cs="Tahoma"/>
                <w:i/>
                <w:sz w:val="20"/>
                <w:szCs w:val="20"/>
                <w:lang w:val="id-ID"/>
              </w:rPr>
            </w:pPr>
          </w:p>
          <w:p w:rsidR="005F280D" w:rsidRPr="00B819F3" w:rsidRDefault="005F280D" w:rsidP="00B25E53">
            <w:pPr>
              <w:jc w:val="both"/>
              <w:rPr>
                <w:rFonts w:ascii="Tahoma" w:hAnsi="Tahoma" w:cs="Tahoma"/>
                <w:i/>
                <w:sz w:val="20"/>
                <w:szCs w:val="20"/>
                <w:lang w:val="id-ID"/>
              </w:rPr>
            </w:pPr>
          </w:p>
          <w:p w:rsidR="005F280D" w:rsidRPr="00B819F3" w:rsidRDefault="005F280D" w:rsidP="00B25E53">
            <w:pPr>
              <w:jc w:val="both"/>
              <w:rPr>
                <w:rFonts w:ascii="Tahoma" w:hAnsi="Tahoma" w:cs="Tahoma"/>
                <w:i/>
                <w:sz w:val="20"/>
                <w:szCs w:val="20"/>
                <w:lang w:val="id-ID"/>
              </w:rPr>
            </w:pPr>
          </w:p>
          <w:p w:rsidR="005F280D" w:rsidRPr="00B819F3" w:rsidRDefault="005F280D" w:rsidP="00B25E53">
            <w:pPr>
              <w:jc w:val="both"/>
              <w:rPr>
                <w:rFonts w:ascii="Tahoma" w:hAnsi="Tahoma" w:cs="Tahoma"/>
                <w:i/>
                <w:sz w:val="20"/>
                <w:szCs w:val="20"/>
                <w:lang w:val="id-ID"/>
              </w:rPr>
            </w:pPr>
          </w:p>
          <w:p w:rsidR="00F165F4" w:rsidRPr="00B819F3" w:rsidRDefault="00F165F4" w:rsidP="00D30C4F">
            <w:pPr>
              <w:jc w:val="both"/>
              <w:rPr>
                <w:rFonts w:ascii="Tahoma" w:hAnsi="Tahoma" w:cs="Tahoma"/>
                <w:i/>
                <w:sz w:val="20"/>
                <w:szCs w:val="20"/>
                <w:lang w:val="id-ID"/>
              </w:rPr>
            </w:pPr>
          </w:p>
          <w:p w:rsidR="00433AAB" w:rsidRPr="00B819F3" w:rsidRDefault="00433AAB" w:rsidP="00D30C4F">
            <w:pPr>
              <w:jc w:val="both"/>
              <w:rPr>
                <w:rFonts w:ascii="Tahoma" w:hAnsi="Tahoma" w:cs="Tahoma"/>
                <w:i/>
                <w:sz w:val="20"/>
                <w:szCs w:val="20"/>
                <w:lang w:val="id-ID"/>
              </w:rPr>
            </w:pPr>
          </w:p>
          <w:p w:rsidR="00395E99" w:rsidRPr="00B819F3" w:rsidRDefault="00DD178B" w:rsidP="00D30C4F">
            <w:pPr>
              <w:jc w:val="both"/>
              <w:rPr>
                <w:rFonts w:ascii="Tahoma" w:hAnsi="Tahoma" w:cs="Tahoma"/>
                <w:i/>
                <w:sz w:val="20"/>
                <w:szCs w:val="20"/>
              </w:rPr>
            </w:pPr>
            <w:r w:rsidRPr="00B819F3">
              <w:rPr>
                <w:rFonts w:ascii="Tahoma" w:hAnsi="Tahoma" w:cs="Tahoma"/>
                <w:i/>
                <w:sz w:val="20"/>
                <w:szCs w:val="20"/>
                <w:lang w:val="id-ID"/>
              </w:rPr>
              <w:t>P</w:t>
            </w:r>
            <w:r w:rsidR="00395E99" w:rsidRPr="00B819F3">
              <w:rPr>
                <w:rFonts w:ascii="Tahoma" w:hAnsi="Tahoma" w:cs="Tahoma"/>
                <w:i/>
                <w:sz w:val="20"/>
                <w:szCs w:val="20"/>
              </w:rPr>
              <w:t>enyajian LRA</w:t>
            </w:r>
          </w:p>
          <w:p w:rsidR="00395E99" w:rsidRPr="00B819F3" w:rsidRDefault="00395E99" w:rsidP="00D30C4F">
            <w:pPr>
              <w:jc w:val="both"/>
              <w:rPr>
                <w:rFonts w:ascii="Tahoma" w:hAnsi="Tahoma" w:cs="Tahoma"/>
                <w:sz w:val="20"/>
                <w:szCs w:val="20"/>
              </w:rPr>
            </w:pPr>
          </w:p>
          <w:p w:rsidR="00395E99" w:rsidRPr="00B819F3" w:rsidRDefault="00395E99" w:rsidP="00D30C4F">
            <w:pPr>
              <w:ind w:left="540"/>
              <w:jc w:val="both"/>
              <w:rPr>
                <w:rFonts w:ascii="Tahoma" w:hAnsi="Tahoma" w:cs="Tahoma"/>
                <w:sz w:val="20"/>
                <w:szCs w:val="20"/>
              </w:rPr>
            </w:pPr>
          </w:p>
          <w:p w:rsidR="00A71D1C" w:rsidRPr="00B819F3" w:rsidRDefault="00A71D1C" w:rsidP="00D30C4F">
            <w:pPr>
              <w:ind w:left="540"/>
              <w:jc w:val="both"/>
              <w:rPr>
                <w:rFonts w:ascii="Tahoma" w:hAnsi="Tahoma" w:cs="Tahoma"/>
                <w:sz w:val="20"/>
                <w:szCs w:val="20"/>
              </w:rPr>
            </w:pPr>
          </w:p>
          <w:p w:rsidR="00FD495E" w:rsidRPr="00B819F3" w:rsidRDefault="00FD495E" w:rsidP="00D30C4F">
            <w:pPr>
              <w:jc w:val="both"/>
              <w:rPr>
                <w:rFonts w:ascii="Tahoma" w:hAnsi="Tahoma" w:cs="Tahoma"/>
                <w:i/>
                <w:sz w:val="20"/>
                <w:szCs w:val="20"/>
                <w:lang w:val="id-ID"/>
              </w:rPr>
            </w:pPr>
          </w:p>
          <w:p w:rsidR="00D30C4F" w:rsidRDefault="00D30C4F" w:rsidP="00D30C4F">
            <w:pPr>
              <w:jc w:val="both"/>
              <w:rPr>
                <w:rFonts w:ascii="Tahoma" w:hAnsi="Tahoma" w:cs="Tahoma"/>
                <w:i/>
                <w:sz w:val="20"/>
                <w:szCs w:val="20"/>
              </w:rPr>
            </w:pPr>
          </w:p>
          <w:p w:rsidR="00D30C4F" w:rsidRDefault="00D30C4F" w:rsidP="00D30C4F">
            <w:pPr>
              <w:jc w:val="both"/>
              <w:rPr>
                <w:rFonts w:ascii="Tahoma" w:hAnsi="Tahoma" w:cs="Tahoma"/>
                <w:i/>
                <w:sz w:val="20"/>
                <w:szCs w:val="20"/>
              </w:rPr>
            </w:pPr>
          </w:p>
          <w:p w:rsidR="00D30C4F" w:rsidRDefault="00D30C4F" w:rsidP="00D30C4F">
            <w:pPr>
              <w:jc w:val="both"/>
              <w:rPr>
                <w:rFonts w:ascii="Tahoma" w:hAnsi="Tahoma" w:cs="Tahoma"/>
                <w:i/>
                <w:sz w:val="20"/>
                <w:szCs w:val="20"/>
              </w:rPr>
            </w:pPr>
          </w:p>
          <w:p w:rsidR="00D30C4F" w:rsidRDefault="00D30C4F" w:rsidP="00D30C4F">
            <w:pPr>
              <w:jc w:val="both"/>
              <w:rPr>
                <w:rFonts w:ascii="Tahoma" w:hAnsi="Tahoma" w:cs="Tahoma"/>
                <w:i/>
                <w:sz w:val="20"/>
                <w:szCs w:val="20"/>
              </w:rPr>
            </w:pPr>
          </w:p>
          <w:p w:rsidR="00D30C4F" w:rsidRDefault="00D30C4F" w:rsidP="00D30C4F">
            <w:pPr>
              <w:jc w:val="both"/>
              <w:rPr>
                <w:rFonts w:ascii="Tahoma" w:hAnsi="Tahoma" w:cs="Tahoma"/>
                <w:i/>
                <w:sz w:val="20"/>
                <w:szCs w:val="20"/>
              </w:rPr>
            </w:pPr>
          </w:p>
          <w:p w:rsidR="00D30C4F" w:rsidRDefault="00D30C4F" w:rsidP="00D30C4F">
            <w:pPr>
              <w:jc w:val="both"/>
              <w:rPr>
                <w:rFonts w:ascii="Tahoma" w:hAnsi="Tahoma" w:cs="Tahoma"/>
                <w:i/>
                <w:sz w:val="20"/>
                <w:szCs w:val="20"/>
              </w:rPr>
            </w:pPr>
          </w:p>
          <w:p w:rsidR="00724B0C" w:rsidRDefault="00724B0C" w:rsidP="00D30C4F">
            <w:pPr>
              <w:jc w:val="both"/>
              <w:rPr>
                <w:rFonts w:ascii="Tahoma" w:hAnsi="Tahoma" w:cs="Tahoma"/>
                <w:i/>
                <w:sz w:val="20"/>
                <w:szCs w:val="20"/>
              </w:rPr>
            </w:pPr>
          </w:p>
          <w:p w:rsidR="00395E99" w:rsidRPr="00B819F3" w:rsidRDefault="00DD178B" w:rsidP="00D30C4F">
            <w:pPr>
              <w:jc w:val="both"/>
              <w:rPr>
                <w:rFonts w:ascii="Tahoma" w:hAnsi="Tahoma" w:cs="Tahoma"/>
                <w:i/>
                <w:sz w:val="20"/>
                <w:szCs w:val="20"/>
              </w:rPr>
            </w:pPr>
            <w:r w:rsidRPr="00B819F3">
              <w:rPr>
                <w:rFonts w:ascii="Tahoma" w:hAnsi="Tahoma" w:cs="Tahoma"/>
                <w:i/>
                <w:sz w:val="20"/>
                <w:szCs w:val="20"/>
                <w:lang w:val="id-ID"/>
              </w:rPr>
              <w:t>P</w:t>
            </w:r>
            <w:r w:rsidR="00395E99" w:rsidRPr="00B819F3">
              <w:rPr>
                <w:rFonts w:ascii="Tahoma" w:hAnsi="Tahoma" w:cs="Tahoma"/>
                <w:i/>
                <w:sz w:val="20"/>
                <w:szCs w:val="20"/>
              </w:rPr>
              <w:t>enyajianNeraca</w:t>
            </w:r>
          </w:p>
          <w:p w:rsidR="00395E99" w:rsidRPr="00B819F3" w:rsidRDefault="00395E99" w:rsidP="00B25E53">
            <w:pPr>
              <w:jc w:val="both"/>
            </w:pPr>
          </w:p>
        </w:tc>
        <w:tc>
          <w:tcPr>
            <w:tcW w:w="6436" w:type="dxa"/>
          </w:tcPr>
          <w:p w:rsidR="00395E99" w:rsidRPr="00B819F3" w:rsidRDefault="00395E99" w:rsidP="00B25E53">
            <w:pPr>
              <w:jc w:val="center"/>
              <w:rPr>
                <w:rFonts w:ascii="Arial Narrow" w:hAnsi="Arial Narrow" w:cs="Tahoma"/>
                <w:b/>
                <w:sz w:val="32"/>
                <w:szCs w:val="32"/>
              </w:rPr>
            </w:pPr>
            <w:r w:rsidRPr="00B819F3">
              <w:rPr>
                <w:rFonts w:ascii="Arial Narrow" w:hAnsi="Arial Narrow" w:cs="Tahoma"/>
                <w:b/>
                <w:sz w:val="32"/>
                <w:szCs w:val="32"/>
              </w:rPr>
              <w:lastRenderedPageBreak/>
              <w:t>RINGKASAN EKSEKUTIF</w:t>
            </w:r>
          </w:p>
          <w:p w:rsidR="00395E99" w:rsidRPr="00B819F3" w:rsidRDefault="00395E99" w:rsidP="005426AA">
            <w:pPr>
              <w:rPr>
                <w:rFonts w:ascii="Arial Narrow" w:hAnsi="Arial Narrow" w:cs="Tahoma"/>
                <w:b/>
                <w:sz w:val="28"/>
                <w:szCs w:val="28"/>
              </w:rPr>
            </w:pPr>
          </w:p>
          <w:p w:rsidR="005653E5" w:rsidRPr="00B819F3" w:rsidRDefault="005653E5" w:rsidP="005653E5">
            <w:pPr>
              <w:jc w:val="both"/>
              <w:rPr>
                <w:rFonts w:ascii="Arial Narrow" w:hAnsi="Arial Narrow" w:cs="Tahoma"/>
                <w:lang w:val="id-ID"/>
              </w:rPr>
            </w:pPr>
            <w:r w:rsidRPr="00B819F3">
              <w:rPr>
                <w:rFonts w:ascii="Arial Narrow" w:hAnsi="Arial Narrow" w:cs="Tahoma"/>
                <w:lang w:val="id-ID"/>
              </w:rPr>
              <w:t>Berdasarkan Peraturan Pemerintah Nomor 71 Tahun 2010 tentang Standar Akuntansi Pemerintahan dan Peraturan Menteri Dalam Negeri Nomor 64 Tahun 2013 tentang Penerapan Standar Akuntansi Pemerintahan Berbasis Akrual Pada Pemerintah Daerah, maka pemerintah daerah harus menerapkan akuntansi berbasis akrual mulai tahun 2015. Dengan penerapan akuntansi berbasis akrual, Pemerintah Daerah diwajibkan menyusun Laporan Keuangan Konsolidasi berupa Laporan Realisasi Anggaran (LRA), Laporan Operasional (LO), Neraca, Laporan Arus Kas (LAK), Laporan Perubahan Ekuitas (LPE), Laporan Perubahan Saldo Anggaran Lebih (LP SAL), dan  Catatan atas Laporan Keuangan (CaLK).</w:t>
            </w:r>
          </w:p>
          <w:p w:rsidR="005653E5" w:rsidRPr="00B819F3" w:rsidRDefault="005653E5" w:rsidP="00DF20FB">
            <w:pPr>
              <w:spacing w:before="180"/>
              <w:jc w:val="both"/>
              <w:rPr>
                <w:rFonts w:ascii="Arial Narrow" w:hAnsi="Arial Narrow" w:cs="Tahoma"/>
                <w:lang w:val="id-ID"/>
              </w:rPr>
            </w:pPr>
            <w:r w:rsidRPr="00B819F3">
              <w:rPr>
                <w:rFonts w:ascii="Arial Narrow" w:hAnsi="Arial Narrow" w:cs="Tahoma"/>
                <w:lang w:val="id-ID"/>
              </w:rPr>
              <w:t>Tujuan penyusunan laporan keuangan pemerintah daerah adalah untuk menyediakan informasi yang relevan mengenai posisi keuangan dan seluruh transaksi yang dilakukan oleh pemerintah daerah selama satu periode pelaporan. Laporan keuangan pemerintah daerah terutama digunakan untuk mengetahui nilai sumber daya ekonomi yang dimanfaatkan untuk melaksanakan kegiatan operasional pemerintah daerah, menilai kondisi keuangan, mengevaluasi efektivitas dan efisiensi pemerintah daerah, dan membantu menentukan ketaatannya terhadap peraturan perundang-undangan.</w:t>
            </w:r>
          </w:p>
          <w:p w:rsidR="003F5FBE" w:rsidRPr="00B819F3" w:rsidRDefault="003F5FBE" w:rsidP="00B25E53">
            <w:pPr>
              <w:jc w:val="both"/>
              <w:rPr>
                <w:rFonts w:ascii="Arial Narrow" w:hAnsi="Arial Narrow" w:cs="Tahoma"/>
                <w:lang w:val="id-ID"/>
              </w:rPr>
            </w:pPr>
          </w:p>
          <w:p w:rsidR="00395E99" w:rsidRPr="00B819F3" w:rsidRDefault="00395E99" w:rsidP="00B25E53">
            <w:pPr>
              <w:numPr>
                <w:ilvl w:val="1"/>
                <w:numId w:val="1"/>
              </w:numPr>
              <w:tabs>
                <w:tab w:val="clear" w:pos="1890"/>
              </w:tabs>
              <w:ind w:left="540" w:hanging="540"/>
              <w:jc w:val="both"/>
              <w:rPr>
                <w:rFonts w:ascii="Arial Narrow" w:hAnsi="Arial Narrow" w:cs="Tahoma"/>
                <w:b/>
              </w:rPr>
            </w:pPr>
            <w:r w:rsidRPr="00B819F3">
              <w:rPr>
                <w:rFonts w:ascii="Arial Narrow" w:hAnsi="Arial Narrow" w:cs="Tahoma"/>
                <w:b/>
              </w:rPr>
              <w:t>LAPORAN REALISASI ANGGARAN</w:t>
            </w:r>
          </w:p>
          <w:p w:rsidR="00395E99" w:rsidRPr="00B819F3" w:rsidRDefault="00395E99" w:rsidP="00DF20FB">
            <w:pPr>
              <w:spacing w:before="180"/>
              <w:ind w:left="539"/>
              <w:jc w:val="both"/>
              <w:rPr>
                <w:rFonts w:ascii="Arial Narrow" w:hAnsi="Arial Narrow" w:cs="Tahoma"/>
              </w:rPr>
            </w:pPr>
            <w:r w:rsidRPr="00B819F3">
              <w:rPr>
                <w:rFonts w:ascii="Arial Narrow" w:hAnsi="Arial Narrow" w:cs="Tahoma"/>
              </w:rPr>
              <w:t>Laporan</w:t>
            </w:r>
            <w:r w:rsidR="009D197A">
              <w:rPr>
                <w:rFonts w:ascii="Arial Narrow" w:hAnsi="Arial Narrow" w:cs="Tahoma"/>
              </w:rPr>
              <w:t xml:space="preserve"> </w:t>
            </w:r>
            <w:r w:rsidRPr="00B819F3">
              <w:rPr>
                <w:rFonts w:ascii="Arial Narrow" w:hAnsi="Arial Narrow" w:cs="Tahoma"/>
              </w:rPr>
              <w:t>Realisasi</w:t>
            </w:r>
            <w:r w:rsidR="009D197A">
              <w:rPr>
                <w:rFonts w:ascii="Arial Narrow" w:hAnsi="Arial Narrow" w:cs="Tahoma"/>
              </w:rPr>
              <w:t xml:space="preserve"> </w:t>
            </w:r>
            <w:r w:rsidRPr="00B819F3">
              <w:rPr>
                <w:rFonts w:ascii="Arial Narrow" w:hAnsi="Arial Narrow" w:cs="Tahoma"/>
              </w:rPr>
              <w:t>Anggaran</w:t>
            </w:r>
            <w:r w:rsidR="009D197A">
              <w:rPr>
                <w:rFonts w:ascii="Arial Narrow" w:hAnsi="Arial Narrow" w:cs="Tahoma"/>
              </w:rPr>
              <w:t xml:space="preserve"> </w:t>
            </w:r>
            <w:r w:rsidRPr="00B819F3">
              <w:rPr>
                <w:rFonts w:ascii="Arial Narrow" w:hAnsi="Arial Narrow" w:cs="Tahoma"/>
              </w:rPr>
              <w:t>menggambarkan</w:t>
            </w:r>
            <w:r w:rsidR="009D197A">
              <w:rPr>
                <w:rFonts w:ascii="Arial Narrow" w:hAnsi="Arial Narrow" w:cs="Tahoma"/>
              </w:rPr>
              <w:t xml:space="preserve"> </w:t>
            </w:r>
            <w:r w:rsidRPr="00B819F3">
              <w:rPr>
                <w:rFonts w:ascii="Arial Narrow" w:hAnsi="Arial Narrow" w:cs="Tahoma"/>
              </w:rPr>
              <w:t>perbandingan</w:t>
            </w:r>
            <w:r w:rsidR="009D197A">
              <w:rPr>
                <w:rFonts w:ascii="Arial Narrow" w:hAnsi="Arial Narrow" w:cs="Tahoma"/>
              </w:rPr>
              <w:t xml:space="preserve"> </w:t>
            </w:r>
            <w:r w:rsidRPr="00B819F3">
              <w:rPr>
                <w:rFonts w:ascii="Arial Narrow" w:hAnsi="Arial Narrow" w:cs="Tahoma"/>
              </w:rPr>
              <w:t>antara</w:t>
            </w:r>
            <w:r w:rsidR="009D197A">
              <w:rPr>
                <w:rFonts w:ascii="Arial Narrow" w:hAnsi="Arial Narrow" w:cs="Tahoma"/>
              </w:rPr>
              <w:t xml:space="preserve"> </w:t>
            </w:r>
            <w:r w:rsidRPr="00B819F3">
              <w:rPr>
                <w:rFonts w:ascii="Arial Narrow" w:hAnsi="Arial Narrow" w:cs="Tahoma"/>
              </w:rPr>
              <w:t>anggaran</w:t>
            </w:r>
            <w:r w:rsidR="009D197A">
              <w:rPr>
                <w:rFonts w:ascii="Arial Narrow" w:hAnsi="Arial Narrow" w:cs="Tahoma"/>
              </w:rPr>
              <w:t xml:space="preserve"> </w:t>
            </w:r>
            <w:r w:rsidRPr="00B819F3">
              <w:rPr>
                <w:rFonts w:ascii="Arial Narrow" w:hAnsi="Arial Narrow" w:cs="Tahoma"/>
              </w:rPr>
              <w:t>tahun</w:t>
            </w:r>
            <w:r w:rsidR="009D197A">
              <w:rPr>
                <w:rFonts w:ascii="Arial Narrow" w:hAnsi="Arial Narrow" w:cs="Tahoma"/>
              </w:rPr>
              <w:t xml:space="preserve"> </w:t>
            </w:r>
            <w:r w:rsidR="00CB5A28" w:rsidRPr="00B819F3">
              <w:rPr>
                <w:rFonts w:ascii="Arial Narrow" w:hAnsi="Arial Narrow" w:cs="Tahoma"/>
                <w:lang w:val="id-ID"/>
              </w:rPr>
              <w:t xml:space="preserve">berjalan </w:t>
            </w:r>
            <w:r w:rsidRPr="00B819F3">
              <w:rPr>
                <w:rFonts w:ascii="Arial Narrow" w:hAnsi="Arial Narrow" w:cs="Tahoma"/>
              </w:rPr>
              <w:t>dengan</w:t>
            </w:r>
            <w:r w:rsidR="009D197A">
              <w:rPr>
                <w:rFonts w:ascii="Arial Narrow" w:hAnsi="Arial Narrow" w:cs="Tahoma"/>
              </w:rPr>
              <w:t xml:space="preserve"> </w:t>
            </w:r>
            <w:r w:rsidRPr="00B819F3">
              <w:rPr>
                <w:rFonts w:ascii="Arial Narrow" w:hAnsi="Arial Narrow" w:cs="Tahoma"/>
              </w:rPr>
              <w:t>realisasinya, mencakup</w:t>
            </w:r>
            <w:r w:rsidR="009D197A">
              <w:rPr>
                <w:rFonts w:ascii="Arial Narrow" w:hAnsi="Arial Narrow" w:cs="Tahoma"/>
              </w:rPr>
              <w:t xml:space="preserve"> </w:t>
            </w:r>
            <w:r w:rsidRPr="00B819F3">
              <w:rPr>
                <w:rFonts w:ascii="Arial Narrow" w:hAnsi="Arial Narrow" w:cs="Tahoma"/>
              </w:rPr>
              <w:t>unsur-unsur</w:t>
            </w:r>
            <w:r w:rsidR="009D197A">
              <w:rPr>
                <w:rFonts w:ascii="Arial Narrow" w:hAnsi="Arial Narrow" w:cs="Tahoma"/>
              </w:rPr>
              <w:t xml:space="preserve"> </w:t>
            </w:r>
            <w:r w:rsidRPr="00B819F3">
              <w:rPr>
                <w:rFonts w:ascii="Arial Narrow" w:hAnsi="Arial Narrow" w:cs="Tahoma"/>
              </w:rPr>
              <w:t>pendapatan, belanja</w:t>
            </w:r>
            <w:r w:rsidR="00073CEB" w:rsidRPr="00B819F3">
              <w:rPr>
                <w:rFonts w:ascii="Arial Narrow" w:hAnsi="Arial Narrow" w:cs="Tahoma"/>
                <w:lang w:val="id-ID"/>
              </w:rPr>
              <w:t>,</w:t>
            </w:r>
            <w:r w:rsidR="009D197A">
              <w:rPr>
                <w:rFonts w:ascii="Arial Narrow" w:hAnsi="Arial Narrow" w:cs="Tahoma"/>
              </w:rPr>
              <w:t xml:space="preserve"> </w:t>
            </w:r>
            <w:r w:rsidR="003F5FBE" w:rsidRPr="00B819F3">
              <w:rPr>
                <w:rFonts w:ascii="Arial Narrow" w:hAnsi="Arial Narrow" w:cs="Tahoma"/>
                <w:lang w:val="id-ID"/>
              </w:rPr>
              <w:t xml:space="preserve">transfer, </w:t>
            </w:r>
            <w:r w:rsidRPr="00B819F3">
              <w:rPr>
                <w:rFonts w:ascii="Arial Narrow" w:hAnsi="Arial Narrow" w:cs="Tahoma"/>
              </w:rPr>
              <w:t>dan</w:t>
            </w:r>
            <w:r w:rsidR="009D197A">
              <w:rPr>
                <w:rFonts w:ascii="Arial Narrow" w:hAnsi="Arial Narrow" w:cs="Tahoma"/>
              </w:rPr>
              <w:t xml:space="preserve"> </w:t>
            </w:r>
            <w:r w:rsidRPr="00B819F3">
              <w:rPr>
                <w:rFonts w:ascii="Arial Narrow" w:hAnsi="Arial Narrow" w:cs="Tahoma"/>
              </w:rPr>
              <w:t>pembiayaan.</w:t>
            </w:r>
          </w:p>
          <w:p w:rsidR="00395E99" w:rsidRPr="00E912F8" w:rsidRDefault="00D52D5E" w:rsidP="00E912F8">
            <w:pPr>
              <w:spacing w:before="180"/>
              <w:ind w:left="539"/>
              <w:jc w:val="both"/>
              <w:rPr>
                <w:rFonts w:ascii="Arial Narrow" w:hAnsi="Arial Narrow" w:cs="Tahoma"/>
              </w:rPr>
            </w:pPr>
            <w:r w:rsidRPr="00B819F3">
              <w:rPr>
                <w:rFonts w:ascii="Arial Narrow" w:hAnsi="Arial Narrow" w:cs="Tahoma"/>
              </w:rPr>
              <w:t>Realisasi</w:t>
            </w:r>
            <w:r w:rsidR="003722E3">
              <w:rPr>
                <w:rFonts w:ascii="Arial Narrow" w:hAnsi="Arial Narrow" w:cs="Tahoma"/>
              </w:rPr>
              <w:t xml:space="preserve"> </w:t>
            </w:r>
            <w:r w:rsidRPr="00B819F3">
              <w:rPr>
                <w:rFonts w:ascii="Arial Narrow" w:hAnsi="Arial Narrow" w:cs="Tahoma"/>
                <w:lang w:val="id-ID"/>
              </w:rPr>
              <w:t>P</w:t>
            </w:r>
            <w:r w:rsidR="00395E99" w:rsidRPr="00B819F3">
              <w:rPr>
                <w:rFonts w:ascii="Arial Narrow" w:hAnsi="Arial Narrow" w:cs="Tahoma"/>
              </w:rPr>
              <w:t>endapatan</w:t>
            </w:r>
            <w:r w:rsidR="004E4200" w:rsidRPr="00B819F3">
              <w:rPr>
                <w:rFonts w:ascii="Arial Narrow" w:hAnsi="Arial Narrow" w:cs="Tahoma"/>
                <w:lang w:val="id-ID"/>
              </w:rPr>
              <w:t xml:space="preserve"> LRA</w:t>
            </w:r>
            <w:r w:rsidR="003722E3">
              <w:rPr>
                <w:rFonts w:ascii="Arial Narrow" w:hAnsi="Arial Narrow" w:cs="Tahoma"/>
              </w:rPr>
              <w:t xml:space="preserve"> </w:t>
            </w:r>
            <w:r w:rsidR="00395E99" w:rsidRPr="00B819F3">
              <w:rPr>
                <w:rFonts w:ascii="Arial Narrow" w:hAnsi="Arial Narrow" w:cs="Tahoma"/>
              </w:rPr>
              <w:t>pada TA 20</w:t>
            </w:r>
            <w:r w:rsidR="003722E3">
              <w:rPr>
                <w:rFonts w:ascii="Arial Narrow" w:hAnsi="Arial Narrow" w:cs="Tahoma"/>
              </w:rPr>
              <w:t xml:space="preserve">20 </w:t>
            </w:r>
            <w:r w:rsidR="00395E99" w:rsidRPr="00B819F3">
              <w:rPr>
                <w:rFonts w:ascii="Arial Narrow" w:hAnsi="Arial Narrow" w:cs="Tahoma"/>
              </w:rPr>
              <w:t>adalah</w:t>
            </w:r>
            <w:r w:rsidR="003722E3">
              <w:rPr>
                <w:rFonts w:ascii="Arial Narrow" w:hAnsi="Arial Narrow" w:cs="Tahoma"/>
              </w:rPr>
              <w:t xml:space="preserve"> </w:t>
            </w:r>
            <w:r w:rsidR="00395E99" w:rsidRPr="00B819F3">
              <w:rPr>
                <w:rFonts w:ascii="Arial Narrow" w:hAnsi="Arial Narrow" w:cs="Tahoma"/>
              </w:rPr>
              <w:t>sebesar Rp</w:t>
            </w:r>
            <w:r w:rsidR="00E912F8" w:rsidRPr="00E912F8">
              <w:rPr>
                <w:rFonts w:ascii="Arial Narrow" w:hAnsi="Arial Narrow" w:cs="Calibri"/>
                <w:bCs/>
              </w:rPr>
              <w:t xml:space="preserve">972.242.373.625,39 </w:t>
            </w:r>
            <w:r w:rsidR="00395E99" w:rsidRPr="00B819F3">
              <w:rPr>
                <w:rFonts w:ascii="Arial Narrow" w:hAnsi="Arial Narrow" w:cs="Tahoma"/>
              </w:rPr>
              <w:t>atau</w:t>
            </w:r>
            <w:r w:rsidR="003C4B13">
              <w:rPr>
                <w:rFonts w:ascii="Arial Narrow" w:hAnsi="Arial Narrow" w:cs="Tahoma"/>
              </w:rPr>
              <w:t xml:space="preserve"> </w:t>
            </w:r>
            <w:r w:rsidR="00395E99" w:rsidRPr="00B819F3">
              <w:rPr>
                <w:rFonts w:ascii="Arial Narrow" w:hAnsi="Arial Narrow" w:cs="Tahoma"/>
              </w:rPr>
              <w:t>mencapai</w:t>
            </w:r>
            <w:r w:rsidR="003C4B13">
              <w:rPr>
                <w:rFonts w:ascii="Arial Narrow" w:hAnsi="Arial Narrow" w:cs="Tahoma"/>
              </w:rPr>
              <w:t xml:space="preserve"> </w:t>
            </w:r>
            <w:r w:rsidR="00F16B54">
              <w:rPr>
                <w:rFonts w:ascii="Arial Narrow" w:hAnsi="Arial Narrow" w:cs="Tahoma"/>
              </w:rPr>
              <w:t>102,</w:t>
            </w:r>
            <w:r w:rsidR="00E912F8">
              <w:rPr>
                <w:rFonts w:ascii="Arial Narrow" w:hAnsi="Arial Narrow" w:cs="Tahoma"/>
                <w:lang w:val="id-ID"/>
              </w:rPr>
              <w:t>68</w:t>
            </w:r>
            <w:r w:rsidR="00395E99" w:rsidRPr="00B819F3">
              <w:rPr>
                <w:rFonts w:ascii="Arial Narrow" w:hAnsi="Arial Narrow" w:cs="Tahoma"/>
              </w:rPr>
              <w:t>% dari</w:t>
            </w:r>
            <w:r w:rsidR="003C4B13">
              <w:rPr>
                <w:rFonts w:ascii="Arial Narrow" w:hAnsi="Arial Narrow" w:cs="Tahoma"/>
              </w:rPr>
              <w:t xml:space="preserve"> </w:t>
            </w:r>
            <w:r w:rsidR="00395E99" w:rsidRPr="00B819F3">
              <w:rPr>
                <w:rFonts w:ascii="Arial Narrow" w:hAnsi="Arial Narrow" w:cs="Tahoma"/>
              </w:rPr>
              <w:t>anggarannya</w:t>
            </w:r>
            <w:r w:rsidR="003C4B13">
              <w:rPr>
                <w:rFonts w:ascii="Arial Narrow" w:hAnsi="Arial Narrow" w:cs="Tahoma"/>
              </w:rPr>
              <w:t xml:space="preserve"> </w:t>
            </w:r>
            <w:r w:rsidR="00ED38AB" w:rsidRPr="00B819F3">
              <w:rPr>
                <w:rFonts w:ascii="Arial Narrow" w:hAnsi="Arial Narrow" w:cs="Tahoma"/>
                <w:lang w:val="id-ID"/>
              </w:rPr>
              <w:t xml:space="preserve">sebesar </w:t>
            </w:r>
            <w:r w:rsidR="00F16B54">
              <w:rPr>
                <w:rFonts w:ascii="Arial Narrow" w:hAnsi="Arial Narrow" w:cs="Tahoma"/>
              </w:rPr>
              <w:t>Rp</w:t>
            </w:r>
            <w:r w:rsidR="00F16B54" w:rsidRPr="002100AA">
              <w:rPr>
                <w:rFonts w:ascii="Arial Narrow" w:hAnsi="Arial Narrow" w:cs="Tahoma"/>
                <w:color w:val="000000"/>
              </w:rPr>
              <w:t>946.853.077.993,00</w:t>
            </w:r>
            <w:r w:rsidR="00E912F8">
              <w:rPr>
                <w:rFonts w:ascii="Arial Narrow" w:hAnsi="Arial Narrow" w:cs="Tahoma"/>
              </w:rPr>
              <w:t>. Dari realisa</w:t>
            </w:r>
            <w:r w:rsidR="00E912F8">
              <w:rPr>
                <w:rFonts w:ascii="Arial Narrow" w:hAnsi="Arial Narrow" w:cs="Tahoma"/>
                <w:lang w:val="id-ID"/>
              </w:rPr>
              <w:t xml:space="preserve">si </w:t>
            </w:r>
            <w:r w:rsidR="005426AA" w:rsidRPr="00B819F3">
              <w:rPr>
                <w:rFonts w:ascii="Arial Narrow" w:hAnsi="Arial Narrow" w:cs="Tahoma"/>
              </w:rPr>
              <w:t>tersebut</w:t>
            </w:r>
            <w:r w:rsidRPr="00B819F3">
              <w:rPr>
                <w:rFonts w:ascii="Arial Narrow" w:hAnsi="Arial Narrow" w:cs="Tahoma"/>
                <w:lang w:val="id-ID"/>
              </w:rPr>
              <w:t>,</w:t>
            </w:r>
            <w:r w:rsidR="003C4B13">
              <w:rPr>
                <w:rFonts w:ascii="Arial Narrow" w:hAnsi="Arial Narrow" w:cs="Tahoma"/>
              </w:rPr>
              <w:t xml:space="preserve"> </w:t>
            </w:r>
            <w:r w:rsidR="005426AA" w:rsidRPr="00B819F3">
              <w:rPr>
                <w:rFonts w:ascii="Arial Narrow" w:hAnsi="Arial Narrow" w:cs="Tahoma"/>
              </w:rPr>
              <w:t>Pendapatan</w:t>
            </w:r>
            <w:r w:rsidR="003C4B13">
              <w:rPr>
                <w:rFonts w:ascii="Arial Narrow" w:hAnsi="Arial Narrow" w:cs="Tahoma"/>
              </w:rPr>
              <w:t xml:space="preserve"> </w:t>
            </w:r>
            <w:r w:rsidR="00C56D1E" w:rsidRPr="00B819F3">
              <w:rPr>
                <w:rFonts w:ascii="Arial Narrow" w:hAnsi="Arial Narrow" w:cs="Tahoma"/>
              </w:rPr>
              <w:t>dari PA</w:t>
            </w:r>
            <w:r w:rsidR="00E92818" w:rsidRPr="00B819F3">
              <w:rPr>
                <w:rFonts w:ascii="Arial Narrow" w:hAnsi="Arial Narrow" w:cs="Tahoma"/>
              </w:rPr>
              <w:t>D terealisasi</w:t>
            </w:r>
            <w:r w:rsidR="003C4B13">
              <w:rPr>
                <w:rFonts w:ascii="Arial Narrow" w:hAnsi="Arial Narrow" w:cs="Tahoma"/>
              </w:rPr>
              <w:t xml:space="preserve"> </w:t>
            </w:r>
            <w:r w:rsidR="00E92818" w:rsidRPr="00B819F3">
              <w:rPr>
                <w:rFonts w:ascii="Arial Narrow" w:hAnsi="Arial Narrow" w:cs="Tahoma"/>
              </w:rPr>
              <w:t>sebesar</w:t>
            </w:r>
            <w:r w:rsidR="003C4B13">
              <w:rPr>
                <w:rFonts w:ascii="Arial Narrow" w:hAnsi="Arial Narrow" w:cs="Tahoma"/>
              </w:rPr>
              <w:t xml:space="preserve"> </w:t>
            </w:r>
            <w:r w:rsidR="00E92818" w:rsidRPr="00B819F3">
              <w:rPr>
                <w:rFonts w:ascii="Arial Narrow" w:hAnsi="Arial Narrow" w:cs="Tahoma"/>
              </w:rPr>
              <w:t>Rp</w:t>
            </w:r>
            <w:r w:rsidR="00E912F8">
              <w:rPr>
                <w:rFonts w:ascii="Arial Narrow" w:hAnsi="Arial Narrow" w:cs="Calibri"/>
              </w:rPr>
              <w:t xml:space="preserve">85.037.055.386,71 </w:t>
            </w:r>
            <w:r w:rsidR="00E92818" w:rsidRPr="00B819F3">
              <w:rPr>
                <w:rFonts w:ascii="Arial Narrow" w:hAnsi="Arial Narrow" w:cs="Tahoma"/>
              </w:rPr>
              <w:t>atau</w:t>
            </w:r>
            <w:r w:rsidR="003C4B13">
              <w:rPr>
                <w:rFonts w:ascii="Arial Narrow" w:hAnsi="Arial Narrow" w:cs="Tahoma"/>
              </w:rPr>
              <w:t xml:space="preserve"> </w:t>
            </w:r>
            <w:r w:rsidR="00E912F8">
              <w:rPr>
                <w:rFonts w:ascii="Arial Narrow" w:hAnsi="Arial Narrow" w:cs="Tahoma"/>
                <w:lang w:val="id-ID"/>
              </w:rPr>
              <w:t>84,01</w:t>
            </w:r>
            <w:r w:rsidR="00863852" w:rsidRPr="00B819F3">
              <w:rPr>
                <w:rFonts w:ascii="Arial Narrow" w:hAnsi="Arial Narrow" w:cs="Tahoma"/>
              </w:rPr>
              <w:t>% dari</w:t>
            </w:r>
            <w:r w:rsidR="003C4B13">
              <w:rPr>
                <w:rFonts w:ascii="Arial Narrow" w:hAnsi="Arial Narrow" w:cs="Tahoma"/>
              </w:rPr>
              <w:t xml:space="preserve"> </w:t>
            </w:r>
            <w:r w:rsidR="00863852" w:rsidRPr="00B819F3">
              <w:rPr>
                <w:rFonts w:ascii="Arial Narrow" w:hAnsi="Arial Narrow" w:cs="Tahoma"/>
              </w:rPr>
              <w:t>anggaran</w:t>
            </w:r>
            <w:r w:rsidR="003C4B13">
              <w:rPr>
                <w:rFonts w:ascii="Arial Narrow" w:hAnsi="Arial Narrow" w:cs="Tahoma"/>
              </w:rPr>
              <w:t xml:space="preserve"> </w:t>
            </w:r>
            <w:r w:rsidR="00863852" w:rsidRPr="00B819F3">
              <w:rPr>
                <w:rFonts w:ascii="Arial Narrow" w:hAnsi="Arial Narrow" w:cs="Tahoma"/>
              </w:rPr>
              <w:t>Rp</w:t>
            </w:r>
            <w:r w:rsidR="00FF53BB" w:rsidRPr="00B819F3">
              <w:rPr>
                <w:rFonts w:ascii="Arial Narrow" w:hAnsi="Arial Narrow" w:cs="Arial"/>
                <w:lang w:val="id-ID"/>
              </w:rPr>
              <w:t>1</w:t>
            </w:r>
            <w:r w:rsidR="00912BB6">
              <w:rPr>
                <w:rFonts w:ascii="Arial Narrow" w:hAnsi="Arial Narrow" w:cs="Arial"/>
              </w:rPr>
              <w:t>01.219.000.000</w:t>
            </w:r>
            <w:r w:rsidR="00823917" w:rsidRPr="00B819F3">
              <w:rPr>
                <w:rFonts w:ascii="Arial Narrow" w:hAnsi="Arial Narrow" w:cs="Arial"/>
              </w:rPr>
              <w:t>,00</w:t>
            </w:r>
            <w:r w:rsidR="00E92818" w:rsidRPr="00B819F3">
              <w:rPr>
                <w:rFonts w:ascii="Arial Narrow" w:hAnsi="Arial Narrow" w:cs="Tahoma"/>
              </w:rPr>
              <w:t>.</w:t>
            </w:r>
            <w:r w:rsidR="00912BB6">
              <w:rPr>
                <w:rFonts w:ascii="Arial Narrow" w:hAnsi="Arial Narrow" w:cs="Tahoma"/>
              </w:rPr>
              <w:t xml:space="preserve"> </w:t>
            </w:r>
            <w:r w:rsidR="00863852" w:rsidRPr="00B819F3">
              <w:rPr>
                <w:rFonts w:ascii="Arial Narrow" w:hAnsi="Arial Narrow" w:cs="Tahoma"/>
              </w:rPr>
              <w:t>Pendapatan Transfer terealisasi</w:t>
            </w:r>
            <w:r w:rsidR="003C4B13">
              <w:rPr>
                <w:rFonts w:ascii="Arial Narrow" w:hAnsi="Arial Narrow" w:cs="Tahoma"/>
              </w:rPr>
              <w:t xml:space="preserve"> </w:t>
            </w:r>
            <w:r w:rsidR="00863852" w:rsidRPr="00B819F3">
              <w:rPr>
                <w:rFonts w:ascii="Arial Narrow" w:hAnsi="Arial Narrow" w:cs="Tahoma"/>
              </w:rPr>
              <w:t>sebesar</w:t>
            </w:r>
            <w:r w:rsidR="00682D7D">
              <w:rPr>
                <w:rFonts w:ascii="Arial Narrow" w:hAnsi="Arial Narrow" w:cs="Tahoma"/>
              </w:rPr>
              <w:t xml:space="preserve"> </w:t>
            </w:r>
            <w:r w:rsidR="004B5E49" w:rsidRPr="00B819F3">
              <w:rPr>
                <w:rFonts w:ascii="Arial Narrow" w:hAnsi="Arial Narrow" w:cs="Tahoma"/>
                <w:lang w:val="id-ID"/>
              </w:rPr>
              <w:t>Rp</w:t>
            </w:r>
            <w:r w:rsidR="00E912F8">
              <w:rPr>
                <w:rFonts w:ascii="Arial Narrow" w:hAnsi="Arial Narrow" w:cs="Calibri"/>
              </w:rPr>
              <w:t xml:space="preserve">859.882.828.238,68 </w:t>
            </w:r>
            <w:r w:rsidR="005A113D" w:rsidRPr="00B819F3">
              <w:rPr>
                <w:rFonts w:ascii="Arial Narrow" w:hAnsi="Arial Narrow" w:cs="Tahoma"/>
              </w:rPr>
              <w:t>atau</w:t>
            </w:r>
            <w:r w:rsidR="003C4B13">
              <w:rPr>
                <w:rFonts w:ascii="Arial Narrow" w:hAnsi="Arial Narrow" w:cs="Tahoma"/>
              </w:rPr>
              <w:t xml:space="preserve"> </w:t>
            </w:r>
            <w:r w:rsidR="00F16B54">
              <w:rPr>
                <w:rFonts w:ascii="Arial Narrow" w:hAnsi="Arial Narrow" w:cs="Tahoma"/>
              </w:rPr>
              <w:t>105,01</w:t>
            </w:r>
            <w:r w:rsidR="004E4200" w:rsidRPr="00B819F3">
              <w:rPr>
                <w:rFonts w:ascii="Arial Narrow" w:hAnsi="Arial Narrow" w:cs="Tahoma"/>
                <w:lang w:val="id-ID"/>
              </w:rPr>
              <w:t>%</w:t>
            </w:r>
            <w:r w:rsidR="003C4B13">
              <w:rPr>
                <w:rFonts w:ascii="Arial Narrow" w:hAnsi="Arial Narrow" w:cs="Tahoma"/>
              </w:rPr>
              <w:t xml:space="preserve"> </w:t>
            </w:r>
            <w:r w:rsidR="00863852" w:rsidRPr="00B819F3">
              <w:rPr>
                <w:rFonts w:ascii="Arial Narrow" w:hAnsi="Arial Narrow" w:cs="Tahoma"/>
              </w:rPr>
              <w:t>dari</w:t>
            </w:r>
            <w:r w:rsidR="003C4B13">
              <w:rPr>
                <w:rFonts w:ascii="Arial Narrow" w:hAnsi="Arial Narrow" w:cs="Tahoma"/>
              </w:rPr>
              <w:t xml:space="preserve"> </w:t>
            </w:r>
            <w:r w:rsidR="00863852" w:rsidRPr="00B819F3">
              <w:rPr>
                <w:rFonts w:ascii="Arial Narrow" w:hAnsi="Arial Narrow" w:cs="Tahoma"/>
              </w:rPr>
              <w:t>anggaran Rp</w:t>
            </w:r>
            <w:r w:rsidR="00F16B54">
              <w:rPr>
                <w:rFonts w:ascii="Arial Narrow" w:hAnsi="Arial Narrow" w:cs="Tahoma"/>
              </w:rPr>
              <w:t>818</w:t>
            </w:r>
            <w:r w:rsidR="00682D7D">
              <w:rPr>
                <w:rFonts w:ascii="Arial Narrow" w:hAnsi="Arial Narrow" w:cs="Tahoma"/>
              </w:rPr>
              <w:t>.829.277.993</w:t>
            </w:r>
            <w:r w:rsidR="00823917" w:rsidRPr="00B819F3">
              <w:rPr>
                <w:rFonts w:ascii="Arial Narrow" w:hAnsi="Arial Narrow" w:cs="Tahoma"/>
              </w:rPr>
              <w:t xml:space="preserve">,00 </w:t>
            </w:r>
            <w:r w:rsidR="00863852" w:rsidRPr="00B819F3">
              <w:rPr>
                <w:rFonts w:ascii="Arial Narrow" w:hAnsi="Arial Narrow" w:cs="Tahoma"/>
              </w:rPr>
              <w:t>dan Lain-lain Pendapatan Daerah yang Sah</w:t>
            </w:r>
            <w:r w:rsidR="003C4B13">
              <w:rPr>
                <w:rFonts w:ascii="Arial Narrow" w:hAnsi="Arial Narrow" w:cs="Tahoma"/>
              </w:rPr>
              <w:t xml:space="preserve"> </w:t>
            </w:r>
            <w:r w:rsidR="00863852" w:rsidRPr="00B819F3">
              <w:rPr>
                <w:rFonts w:ascii="Arial Narrow" w:hAnsi="Arial Narrow" w:cs="Tahoma"/>
              </w:rPr>
              <w:t>terealisasi</w:t>
            </w:r>
            <w:r w:rsidR="003C4B13">
              <w:rPr>
                <w:rFonts w:ascii="Arial Narrow" w:hAnsi="Arial Narrow" w:cs="Tahoma"/>
              </w:rPr>
              <w:t xml:space="preserve"> </w:t>
            </w:r>
            <w:r w:rsidR="00863852" w:rsidRPr="00B819F3">
              <w:rPr>
                <w:rFonts w:ascii="Arial Narrow" w:hAnsi="Arial Narrow" w:cs="Tahoma"/>
              </w:rPr>
              <w:t>sebesar Rp</w:t>
            </w:r>
            <w:r w:rsidR="00E912F8">
              <w:rPr>
                <w:rFonts w:ascii="Arial Narrow" w:hAnsi="Arial Narrow" w:cs="Calibri"/>
              </w:rPr>
              <w:t xml:space="preserve">27.322.490.000,00 </w:t>
            </w:r>
            <w:r w:rsidR="00682D7D">
              <w:rPr>
                <w:rFonts w:ascii="Arial Narrow" w:hAnsi="Arial Narrow" w:cs="Tahoma"/>
              </w:rPr>
              <w:t xml:space="preserve">atau </w:t>
            </w:r>
            <w:r w:rsidR="00E912F8">
              <w:rPr>
                <w:rFonts w:ascii="Arial Narrow" w:hAnsi="Arial Narrow" w:cs="Tahoma"/>
                <w:lang w:val="id-ID"/>
              </w:rPr>
              <w:t>101,93</w:t>
            </w:r>
            <w:r w:rsidR="00823917" w:rsidRPr="00B819F3">
              <w:rPr>
                <w:rFonts w:ascii="Arial Narrow" w:hAnsi="Arial Narrow" w:cs="Tahoma"/>
              </w:rPr>
              <w:t>% dari</w:t>
            </w:r>
            <w:r w:rsidR="003C4B13">
              <w:rPr>
                <w:rFonts w:ascii="Arial Narrow" w:hAnsi="Arial Narrow" w:cs="Tahoma"/>
              </w:rPr>
              <w:t xml:space="preserve"> </w:t>
            </w:r>
            <w:r w:rsidR="00682D7D">
              <w:rPr>
                <w:rFonts w:ascii="Arial Narrow" w:hAnsi="Arial Narrow" w:cs="Tahoma"/>
              </w:rPr>
              <w:t>anggaran Rp26.804</w:t>
            </w:r>
            <w:r w:rsidR="00823917" w:rsidRPr="00B819F3">
              <w:rPr>
                <w:rFonts w:ascii="Arial Narrow" w:hAnsi="Arial Narrow" w:cs="Tahoma"/>
              </w:rPr>
              <w:t>.800.000,00</w:t>
            </w:r>
            <w:r w:rsidR="00FF53BB" w:rsidRPr="00B819F3">
              <w:rPr>
                <w:rFonts w:ascii="Arial Narrow" w:hAnsi="Arial Narrow" w:cs="Tahoma"/>
                <w:lang w:val="id-ID"/>
              </w:rPr>
              <w:t>.</w:t>
            </w:r>
          </w:p>
          <w:p w:rsidR="00395E99" w:rsidRPr="009D7EF1" w:rsidRDefault="00D52D5E" w:rsidP="009D7EF1">
            <w:pPr>
              <w:spacing w:before="180"/>
              <w:ind w:left="539"/>
              <w:jc w:val="both"/>
              <w:rPr>
                <w:rFonts w:ascii="Arial Narrow" w:hAnsi="Arial Narrow" w:cs="Arial"/>
                <w:color w:val="000000"/>
              </w:rPr>
            </w:pPr>
            <w:r w:rsidRPr="00B819F3">
              <w:rPr>
                <w:rFonts w:ascii="Arial Narrow" w:hAnsi="Arial Narrow" w:cs="Tahoma"/>
              </w:rPr>
              <w:t>Realisasi</w:t>
            </w:r>
            <w:r w:rsidR="00912BB6">
              <w:rPr>
                <w:rFonts w:ascii="Arial Narrow" w:hAnsi="Arial Narrow" w:cs="Tahoma"/>
              </w:rPr>
              <w:t xml:space="preserve"> </w:t>
            </w:r>
            <w:r w:rsidRPr="00B819F3">
              <w:rPr>
                <w:rFonts w:ascii="Arial Narrow" w:hAnsi="Arial Narrow" w:cs="Tahoma"/>
                <w:lang w:val="id-ID"/>
              </w:rPr>
              <w:t>B</w:t>
            </w:r>
            <w:r w:rsidR="00863852" w:rsidRPr="00B819F3">
              <w:rPr>
                <w:rFonts w:ascii="Arial Narrow" w:hAnsi="Arial Narrow" w:cs="Tahoma"/>
              </w:rPr>
              <w:t>elanja</w:t>
            </w:r>
            <w:r w:rsidR="00912BB6">
              <w:rPr>
                <w:rFonts w:ascii="Arial Narrow" w:hAnsi="Arial Narrow" w:cs="Tahoma"/>
              </w:rPr>
              <w:t xml:space="preserve"> pada TA 2020 </w:t>
            </w:r>
            <w:r w:rsidR="00863852" w:rsidRPr="00B819F3">
              <w:rPr>
                <w:rFonts w:ascii="Arial Narrow" w:hAnsi="Arial Narrow" w:cs="Tahoma"/>
              </w:rPr>
              <w:t>adalah</w:t>
            </w:r>
            <w:r w:rsidR="00912BB6">
              <w:rPr>
                <w:rFonts w:ascii="Arial Narrow" w:hAnsi="Arial Narrow" w:cs="Tahoma"/>
              </w:rPr>
              <w:t xml:space="preserve"> </w:t>
            </w:r>
            <w:r w:rsidR="00863852" w:rsidRPr="00B819F3">
              <w:rPr>
                <w:rFonts w:ascii="Arial Narrow" w:hAnsi="Arial Narrow" w:cs="Tahoma"/>
              </w:rPr>
              <w:t>sebesar Rp</w:t>
            </w:r>
            <w:r w:rsidR="009D7EF1">
              <w:rPr>
                <w:rFonts w:ascii="Arial Narrow" w:hAnsi="Arial Narrow" w:cs="Calibri"/>
              </w:rPr>
              <w:t xml:space="preserve">1.024.031.018.357,66 </w:t>
            </w:r>
            <w:r w:rsidR="00863852" w:rsidRPr="00B819F3">
              <w:rPr>
                <w:rFonts w:ascii="Arial Narrow" w:hAnsi="Arial Narrow" w:cs="Tahoma"/>
              </w:rPr>
              <w:t>atau</w:t>
            </w:r>
            <w:r w:rsidR="00912BB6">
              <w:rPr>
                <w:rFonts w:ascii="Arial Narrow" w:hAnsi="Arial Narrow" w:cs="Tahoma"/>
              </w:rPr>
              <w:t xml:space="preserve"> </w:t>
            </w:r>
            <w:r w:rsidR="00863852" w:rsidRPr="00B819F3">
              <w:rPr>
                <w:rFonts w:ascii="Arial Narrow" w:hAnsi="Arial Narrow" w:cs="Tahoma"/>
              </w:rPr>
              <w:t>mencapai</w:t>
            </w:r>
            <w:r w:rsidR="00912BB6">
              <w:rPr>
                <w:rFonts w:ascii="Arial Narrow" w:hAnsi="Arial Narrow" w:cs="Tahoma"/>
              </w:rPr>
              <w:t xml:space="preserve"> </w:t>
            </w:r>
            <w:r w:rsidR="00682D7D">
              <w:rPr>
                <w:rFonts w:ascii="Arial Narrow" w:hAnsi="Arial Narrow" w:cs="Tahoma"/>
                <w:lang w:val="id-ID"/>
              </w:rPr>
              <w:t>9</w:t>
            </w:r>
            <w:r w:rsidR="009D7EF1">
              <w:rPr>
                <w:rFonts w:ascii="Arial Narrow" w:hAnsi="Arial Narrow" w:cs="Tahoma"/>
              </w:rPr>
              <w:t>3,</w:t>
            </w:r>
            <w:r w:rsidR="009D7EF1">
              <w:rPr>
                <w:rFonts w:ascii="Arial Narrow" w:hAnsi="Arial Narrow" w:cs="Tahoma"/>
                <w:lang w:val="id-ID"/>
              </w:rPr>
              <w:t>62</w:t>
            </w:r>
            <w:r w:rsidR="00395E99" w:rsidRPr="00B819F3">
              <w:rPr>
                <w:rFonts w:ascii="Arial Narrow" w:hAnsi="Arial Narrow" w:cs="Tahoma"/>
              </w:rPr>
              <w:t>% dari</w:t>
            </w:r>
            <w:r w:rsidR="00912BB6">
              <w:rPr>
                <w:rFonts w:ascii="Arial Narrow" w:hAnsi="Arial Narrow" w:cs="Tahoma"/>
              </w:rPr>
              <w:t xml:space="preserve"> </w:t>
            </w:r>
            <w:r w:rsidR="00395E99" w:rsidRPr="00B819F3">
              <w:rPr>
                <w:rFonts w:ascii="Arial Narrow" w:hAnsi="Arial Narrow" w:cs="Tahoma"/>
              </w:rPr>
              <w:t>anggarannya</w:t>
            </w:r>
            <w:r w:rsidR="00912BB6">
              <w:rPr>
                <w:rFonts w:ascii="Arial Narrow" w:hAnsi="Arial Narrow" w:cs="Tahoma"/>
              </w:rPr>
              <w:t xml:space="preserve"> </w:t>
            </w:r>
            <w:r w:rsidR="00395E99" w:rsidRPr="00B819F3">
              <w:rPr>
                <w:rFonts w:ascii="Arial Narrow" w:hAnsi="Arial Narrow" w:cs="Tahoma"/>
              </w:rPr>
              <w:t xml:space="preserve">sebesar </w:t>
            </w:r>
            <w:r w:rsidR="00395E99" w:rsidRPr="00A21CBA">
              <w:rPr>
                <w:rFonts w:ascii="Arial Narrow" w:hAnsi="Arial Narrow" w:cs="Tahoma"/>
              </w:rPr>
              <w:t>Rp</w:t>
            </w:r>
            <w:r w:rsidR="00D17DEC" w:rsidRPr="00A21CBA">
              <w:rPr>
                <w:rFonts w:ascii="Arial Narrow" w:hAnsi="Arial Narrow" w:cs="Tahoma"/>
              </w:rPr>
              <w:t>1.</w:t>
            </w:r>
            <w:r w:rsidR="00682D7D" w:rsidRPr="00A21CBA">
              <w:rPr>
                <w:rFonts w:ascii="Arial Narrow" w:hAnsi="Arial Narrow" w:cs="Tahoma"/>
              </w:rPr>
              <w:t>0</w:t>
            </w:r>
            <w:r w:rsidR="009D7EF1">
              <w:rPr>
                <w:rFonts w:ascii="Arial Narrow" w:hAnsi="Arial Narrow" w:cs="Tahoma"/>
                <w:lang w:val="id-ID"/>
              </w:rPr>
              <w:t>93.764.628.464,00</w:t>
            </w:r>
            <w:r w:rsidR="00D17DEC" w:rsidRPr="00A21CBA">
              <w:rPr>
                <w:rFonts w:ascii="Arial Narrow" w:hAnsi="Arial Narrow" w:cs="Tahoma"/>
              </w:rPr>
              <w:t>.</w:t>
            </w:r>
            <w:r w:rsidR="00682D7D">
              <w:rPr>
                <w:rFonts w:ascii="Arial Narrow" w:hAnsi="Arial Narrow" w:cs="Tahoma"/>
              </w:rPr>
              <w:t xml:space="preserve"> </w:t>
            </w:r>
            <w:r w:rsidR="005049E4" w:rsidRPr="00B819F3">
              <w:rPr>
                <w:rFonts w:ascii="Arial Narrow" w:hAnsi="Arial Narrow" w:cs="Tahoma"/>
              </w:rPr>
              <w:t>Dari realisas</w:t>
            </w:r>
            <w:r w:rsidR="009D7EF1">
              <w:rPr>
                <w:rFonts w:ascii="Arial Narrow" w:hAnsi="Arial Narrow" w:cs="Tahoma"/>
                <w:lang w:val="id-ID"/>
              </w:rPr>
              <w:t xml:space="preserve">i </w:t>
            </w:r>
            <w:r w:rsidR="005049E4" w:rsidRPr="00B819F3">
              <w:rPr>
                <w:rFonts w:ascii="Arial Narrow" w:hAnsi="Arial Narrow" w:cs="Tahoma"/>
              </w:rPr>
              <w:t>tersebut</w:t>
            </w:r>
            <w:r w:rsidRPr="00B819F3">
              <w:rPr>
                <w:rFonts w:ascii="Arial Narrow" w:hAnsi="Arial Narrow" w:cs="Tahoma"/>
                <w:lang w:val="id-ID"/>
              </w:rPr>
              <w:t>,</w:t>
            </w:r>
            <w:r w:rsidR="00912BB6">
              <w:rPr>
                <w:rFonts w:ascii="Arial Narrow" w:hAnsi="Arial Narrow" w:cs="Tahoma"/>
              </w:rPr>
              <w:t xml:space="preserve"> </w:t>
            </w:r>
            <w:r w:rsidR="005049E4" w:rsidRPr="00B819F3">
              <w:rPr>
                <w:rFonts w:ascii="Arial Narrow" w:hAnsi="Arial Narrow" w:cs="Tahoma"/>
              </w:rPr>
              <w:t>Belanja</w:t>
            </w:r>
            <w:r w:rsidR="00912BB6">
              <w:rPr>
                <w:rFonts w:ascii="Arial Narrow" w:hAnsi="Arial Narrow" w:cs="Tahoma"/>
              </w:rPr>
              <w:t xml:space="preserve"> </w:t>
            </w:r>
            <w:r w:rsidR="005049E4" w:rsidRPr="00B819F3">
              <w:rPr>
                <w:rFonts w:ascii="Arial Narrow" w:hAnsi="Arial Narrow" w:cs="Tahoma"/>
              </w:rPr>
              <w:t>Operasi</w:t>
            </w:r>
            <w:r w:rsidR="00912BB6">
              <w:rPr>
                <w:rFonts w:ascii="Arial Narrow" w:hAnsi="Arial Narrow" w:cs="Tahoma"/>
              </w:rPr>
              <w:t xml:space="preserve"> </w:t>
            </w:r>
            <w:r w:rsidR="005049E4" w:rsidRPr="00B819F3">
              <w:rPr>
                <w:rFonts w:ascii="Arial Narrow" w:hAnsi="Arial Narrow" w:cs="Tahoma"/>
              </w:rPr>
              <w:t>terealisasi</w:t>
            </w:r>
            <w:r w:rsidR="00912BB6">
              <w:rPr>
                <w:rFonts w:ascii="Arial Narrow" w:hAnsi="Arial Narrow" w:cs="Tahoma"/>
              </w:rPr>
              <w:t xml:space="preserve"> </w:t>
            </w:r>
            <w:r w:rsidR="005049E4" w:rsidRPr="00B819F3">
              <w:rPr>
                <w:rFonts w:ascii="Arial Narrow" w:hAnsi="Arial Narrow" w:cs="Tahoma"/>
              </w:rPr>
              <w:t>sebesar</w:t>
            </w:r>
            <w:r w:rsidR="00912BB6">
              <w:rPr>
                <w:rFonts w:ascii="Arial Narrow" w:hAnsi="Arial Narrow" w:cs="Tahoma"/>
              </w:rPr>
              <w:t xml:space="preserve"> </w:t>
            </w:r>
            <w:r w:rsidR="005049E4" w:rsidRPr="00B819F3">
              <w:rPr>
                <w:rFonts w:ascii="Arial Narrow" w:hAnsi="Arial Narrow" w:cs="Tahoma"/>
              </w:rPr>
              <w:lastRenderedPageBreak/>
              <w:t>Rp</w:t>
            </w:r>
            <w:r w:rsidR="009D7EF1">
              <w:rPr>
                <w:rFonts w:ascii="Arial Narrow" w:hAnsi="Arial Narrow" w:cs="Calibri"/>
              </w:rPr>
              <w:t xml:space="preserve">756.561.301.247,00 </w:t>
            </w:r>
            <w:r w:rsidR="005049E4" w:rsidRPr="00B819F3">
              <w:rPr>
                <w:rFonts w:ascii="Arial Narrow" w:hAnsi="Arial Narrow" w:cs="Tahoma"/>
              </w:rPr>
              <w:t>atau</w:t>
            </w:r>
            <w:r w:rsidR="00912BB6">
              <w:rPr>
                <w:rFonts w:ascii="Arial Narrow" w:hAnsi="Arial Narrow" w:cs="Tahoma"/>
              </w:rPr>
              <w:t xml:space="preserve"> </w:t>
            </w:r>
            <w:r w:rsidR="00861ACF" w:rsidRPr="00B819F3">
              <w:rPr>
                <w:rFonts w:ascii="Arial Narrow" w:hAnsi="Arial Narrow" w:cs="Tahoma"/>
                <w:lang w:val="id-ID"/>
              </w:rPr>
              <w:t>9</w:t>
            </w:r>
            <w:r w:rsidR="009D7EF1">
              <w:rPr>
                <w:rFonts w:ascii="Arial Narrow" w:hAnsi="Arial Narrow" w:cs="Tahoma"/>
              </w:rPr>
              <w:t>2,6</w:t>
            </w:r>
            <w:r w:rsidR="009D7EF1">
              <w:rPr>
                <w:rFonts w:ascii="Arial Narrow" w:hAnsi="Arial Narrow" w:cs="Tahoma"/>
                <w:lang w:val="id-ID"/>
              </w:rPr>
              <w:t>3</w:t>
            </w:r>
            <w:r w:rsidR="005049E4" w:rsidRPr="00B819F3">
              <w:rPr>
                <w:rFonts w:ascii="Arial Narrow" w:hAnsi="Arial Narrow" w:cs="Tahoma"/>
              </w:rPr>
              <w:t>% dari</w:t>
            </w:r>
            <w:r w:rsidR="00912BB6">
              <w:rPr>
                <w:rFonts w:ascii="Arial Narrow" w:hAnsi="Arial Narrow" w:cs="Tahoma"/>
              </w:rPr>
              <w:t xml:space="preserve"> </w:t>
            </w:r>
            <w:r w:rsidR="005049E4" w:rsidRPr="00B819F3">
              <w:rPr>
                <w:rFonts w:ascii="Arial Narrow" w:hAnsi="Arial Narrow" w:cs="Tahoma"/>
              </w:rPr>
              <w:t>anggaran Rp</w:t>
            </w:r>
            <w:r w:rsidR="00831263">
              <w:rPr>
                <w:rFonts w:ascii="Arial Narrow" w:hAnsi="Arial Narrow" w:cs="Tahoma"/>
              </w:rPr>
              <w:t>816.732.781.105</w:t>
            </w:r>
            <w:r w:rsidR="00737154" w:rsidRPr="00B819F3">
              <w:rPr>
                <w:rFonts w:ascii="Arial Narrow" w:hAnsi="Arial Narrow" w:cs="Tahoma"/>
              </w:rPr>
              <w:t>,00</w:t>
            </w:r>
            <w:r w:rsidR="00ED38AB" w:rsidRPr="00B819F3">
              <w:rPr>
                <w:rFonts w:ascii="Arial Narrow" w:hAnsi="Arial Narrow" w:cs="Tahoma"/>
                <w:lang w:val="id-ID"/>
              </w:rPr>
              <w:t xml:space="preserve">; </w:t>
            </w:r>
            <w:r w:rsidR="005049E4" w:rsidRPr="00B819F3">
              <w:rPr>
                <w:rFonts w:ascii="Arial Narrow" w:hAnsi="Arial Narrow" w:cs="Tahoma"/>
              </w:rPr>
              <w:t>Belanja Modal terealisasi</w:t>
            </w:r>
            <w:r w:rsidR="00DD373C">
              <w:rPr>
                <w:rFonts w:ascii="Arial Narrow" w:hAnsi="Arial Narrow" w:cs="Tahoma"/>
              </w:rPr>
              <w:t xml:space="preserve"> </w:t>
            </w:r>
            <w:r w:rsidR="005049E4" w:rsidRPr="00B819F3">
              <w:rPr>
                <w:rFonts w:ascii="Arial Narrow" w:hAnsi="Arial Narrow" w:cs="Tahoma"/>
              </w:rPr>
              <w:t>sebesar Rp</w:t>
            </w:r>
            <w:r w:rsidR="009D7EF1">
              <w:rPr>
                <w:rFonts w:ascii="Arial Narrow" w:hAnsi="Arial Narrow" w:cs="Calibri"/>
              </w:rPr>
              <w:t xml:space="preserve">220.756.462.110,66 </w:t>
            </w:r>
            <w:r w:rsidR="005049E4" w:rsidRPr="00B819F3">
              <w:rPr>
                <w:rFonts w:ascii="Arial Narrow" w:hAnsi="Arial Narrow" w:cs="Tahoma"/>
              </w:rPr>
              <w:t>atau</w:t>
            </w:r>
            <w:r w:rsidR="00DD373C">
              <w:rPr>
                <w:rFonts w:ascii="Arial Narrow" w:hAnsi="Arial Narrow" w:cs="Tahoma"/>
              </w:rPr>
              <w:t xml:space="preserve"> </w:t>
            </w:r>
            <w:r w:rsidR="00F16B54">
              <w:rPr>
                <w:rFonts w:ascii="Arial Narrow" w:hAnsi="Arial Narrow" w:cs="Arial"/>
                <w:color w:val="000000"/>
              </w:rPr>
              <w:t>96,</w:t>
            </w:r>
            <w:r w:rsidR="009D7EF1">
              <w:rPr>
                <w:rFonts w:ascii="Arial Narrow" w:hAnsi="Arial Narrow" w:cs="Arial"/>
                <w:color w:val="000000"/>
                <w:lang w:val="id-ID"/>
              </w:rPr>
              <w:t>41</w:t>
            </w:r>
            <w:r w:rsidR="005049E4" w:rsidRPr="00B819F3">
              <w:rPr>
                <w:rFonts w:ascii="Arial Narrow" w:hAnsi="Arial Narrow" w:cs="Tahoma"/>
              </w:rPr>
              <w:t>% dari</w:t>
            </w:r>
            <w:r w:rsidR="00DD373C">
              <w:rPr>
                <w:rFonts w:ascii="Arial Narrow" w:hAnsi="Arial Narrow" w:cs="Tahoma"/>
              </w:rPr>
              <w:t xml:space="preserve"> </w:t>
            </w:r>
            <w:r w:rsidR="005049E4" w:rsidRPr="00B819F3">
              <w:rPr>
                <w:rFonts w:ascii="Arial Narrow" w:hAnsi="Arial Narrow" w:cs="Tahoma"/>
              </w:rPr>
              <w:t>anggaran Rp</w:t>
            </w:r>
            <w:r w:rsidR="00F16B54">
              <w:rPr>
                <w:rFonts w:ascii="Arial Narrow" w:hAnsi="Arial Narrow" w:cs="Arial"/>
                <w:color w:val="000000"/>
              </w:rPr>
              <w:t>228</w:t>
            </w:r>
            <w:r w:rsidR="000015F1">
              <w:rPr>
                <w:rFonts w:ascii="Arial Narrow" w:hAnsi="Arial Narrow" w:cs="Arial"/>
                <w:color w:val="000000"/>
              </w:rPr>
              <w:t xml:space="preserve">.968.408.359.00 </w:t>
            </w:r>
            <w:r w:rsidR="00861ACF" w:rsidRPr="00B819F3">
              <w:rPr>
                <w:rFonts w:ascii="Arial Narrow" w:hAnsi="Arial Narrow" w:cs="Tahoma"/>
                <w:lang w:val="id-ID"/>
              </w:rPr>
              <w:t>;</w:t>
            </w:r>
            <w:r w:rsidR="00DD373C">
              <w:rPr>
                <w:rFonts w:ascii="Arial Narrow" w:hAnsi="Arial Narrow" w:cs="Tahoma"/>
              </w:rPr>
              <w:t xml:space="preserve"> </w:t>
            </w:r>
            <w:r w:rsidR="005049E4" w:rsidRPr="00B819F3">
              <w:rPr>
                <w:rFonts w:ascii="Arial Narrow" w:hAnsi="Arial Narrow" w:cs="Tahoma"/>
              </w:rPr>
              <w:t>sedangkan</w:t>
            </w:r>
            <w:r w:rsidR="00DD373C">
              <w:rPr>
                <w:rFonts w:ascii="Arial Narrow" w:hAnsi="Arial Narrow" w:cs="Tahoma"/>
              </w:rPr>
              <w:t xml:space="preserve"> </w:t>
            </w:r>
            <w:r w:rsidR="005049E4" w:rsidRPr="00B819F3">
              <w:rPr>
                <w:rFonts w:ascii="Arial Narrow" w:hAnsi="Arial Narrow" w:cs="Tahoma"/>
              </w:rPr>
              <w:t>Belanja T</w:t>
            </w:r>
            <w:r w:rsidR="00ED38AB" w:rsidRPr="00B819F3">
              <w:rPr>
                <w:rFonts w:ascii="Arial Narrow" w:hAnsi="Arial Narrow" w:cs="Tahoma"/>
                <w:lang w:val="id-ID"/>
              </w:rPr>
              <w:t xml:space="preserve">ak </w:t>
            </w:r>
            <w:r w:rsidR="005049E4" w:rsidRPr="00B819F3">
              <w:rPr>
                <w:rFonts w:ascii="Arial Narrow" w:hAnsi="Arial Narrow" w:cs="Tahoma"/>
              </w:rPr>
              <w:t>Terduga</w:t>
            </w:r>
            <w:r w:rsidR="00DD373C">
              <w:rPr>
                <w:rFonts w:ascii="Arial Narrow" w:hAnsi="Arial Narrow" w:cs="Tahoma"/>
              </w:rPr>
              <w:t xml:space="preserve"> </w:t>
            </w:r>
            <w:r w:rsidR="00FC791A" w:rsidRPr="00B819F3">
              <w:rPr>
                <w:rFonts w:ascii="Arial Narrow" w:hAnsi="Arial Narrow" w:cs="Tahoma"/>
              </w:rPr>
              <w:t>terealisasi</w:t>
            </w:r>
            <w:r w:rsidR="00DD373C">
              <w:rPr>
                <w:rFonts w:ascii="Arial Narrow" w:hAnsi="Arial Narrow" w:cs="Tahoma"/>
              </w:rPr>
              <w:t xml:space="preserve"> </w:t>
            </w:r>
            <w:r w:rsidR="00FC791A" w:rsidRPr="00B819F3">
              <w:rPr>
                <w:rFonts w:ascii="Arial Narrow" w:hAnsi="Arial Narrow" w:cs="Tahoma"/>
              </w:rPr>
              <w:t>sebesar Rp</w:t>
            </w:r>
            <w:r w:rsidR="008A2150" w:rsidRPr="002100AA">
              <w:rPr>
                <w:rFonts w:ascii="Arial Narrow" w:hAnsi="Arial Narrow" w:cs="Tahoma"/>
                <w:color w:val="000000"/>
              </w:rPr>
              <w:t xml:space="preserve">46.713.255.000,00 </w:t>
            </w:r>
            <w:r w:rsidR="00FC791A" w:rsidRPr="00B819F3">
              <w:rPr>
                <w:rFonts w:ascii="Arial Narrow" w:hAnsi="Arial Narrow" w:cs="Tahoma"/>
              </w:rPr>
              <w:t>atau</w:t>
            </w:r>
            <w:r w:rsidR="00DD373C">
              <w:rPr>
                <w:rFonts w:ascii="Arial Narrow" w:hAnsi="Arial Narrow" w:cs="Tahoma"/>
              </w:rPr>
              <w:t xml:space="preserve"> </w:t>
            </w:r>
            <w:r w:rsidR="008A2150">
              <w:rPr>
                <w:rFonts w:ascii="Arial Narrow" w:hAnsi="Arial Narrow" w:cs="Tahoma"/>
              </w:rPr>
              <w:t>97,19</w:t>
            </w:r>
            <w:r w:rsidR="00FC791A" w:rsidRPr="00B819F3">
              <w:rPr>
                <w:rFonts w:ascii="Arial Narrow" w:hAnsi="Arial Narrow" w:cs="Tahoma"/>
              </w:rPr>
              <w:t>% dari</w:t>
            </w:r>
            <w:r w:rsidR="00DD373C">
              <w:rPr>
                <w:rFonts w:ascii="Arial Narrow" w:hAnsi="Arial Narrow" w:cs="Tahoma"/>
              </w:rPr>
              <w:t xml:space="preserve"> </w:t>
            </w:r>
            <w:r w:rsidR="00FC791A" w:rsidRPr="00B819F3">
              <w:rPr>
                <w:rFonts w:ascii="Arial Narrow" w:hAnsi="Arial Narrow" w:cs="Tahoma"/>
              </w:rPr>
              <w:t>ang</w:t>
            </w:r>
            <w:r w:rsidR="007D534E" w:rsidRPr="00B819F3">
              <w:rPr>
                <w:rFonts w:ascii="Arial Narrow" w:hAnsi="Arial Narrow" w:cs="Tahoma"/>
              </w:rPr>
              <w:t>garanRp</w:t>
            </w:r>
            <w:r w:rsidR="008A2150" w:rsidRPr="002100AA">
              <w:rPr>
                <w:rFonts w:ascii="Arial Narrow" w:hAnsi="Arial Narrow" w:cs="Tahoma"/>
                <w:color w:val="000000"/>
              </w:rPr>
              <w:t>48.063.439.000,00</w:t>
            </w:r>
            <w:r w:rsidR="00FC791A" w:rsidRPr="00B819F3">
              <w:rPr>
                <w:rFonts w:ascii="Arial Narrow" w:hAnsi="Arial Narrow" w:cs="Tahoma"/>
              </w:rPr>
              <w:t>.</w:t>
            </w:r>
          </w:p>
          <w:p w:rsidR="009519E8" w:rsidRPr="00B819F3" w:rsidRDefault="009519E8" w:rsidP="009519E8">
            <w:pPr>
              <w:ind w:left="539"/>
              <w:jc w:val="both"/>
              <w:rPr>
                <w:rFonts w:ascii="Arial Narrow" w:hAnsi="Arial Narrow" w:cs="Tahoma"/>
                <w:lang w:val="id-ID"/>
              </w:rPr>
            </w:pPr>
          </w:p>
          <w:p w:rsidR="00737154" w:rsidRPr="00B819F3" w:rsidRDefault="003B44AA" w:rsidP="009519E8">
            <w:pPr>
              <w:ind w:left="539"/>
              <w:jc w:val="both"/>
              <w:rPr>
                <w:rFonts w:ascii="Arial Narrow" w:hAnsi="Arial Narrow" w:cs="Tahoma"/>
              </w:rPr>
            </w:pPr>
            <w:r>
              <w:rPr>
                <w:rFonts w:ascii="Arial Narrow" w:hAnsi="Arial Narrow" w:cs="Tahoma"/>
              </w:rPr>
              <w:t>Realisasi Transfer pada TA 2020</w:t>
            </w:r>
            <w:r w:rsidR="00DD373C">
              <w:rPr>
                <w:rFonts w:ascii="Arial Narrow" w:hAnsi="Arial Narrow" w:cs="Tahoma"/>
              </w:rPr>
              <w:t xml:space="preserve"> </w:t>
            </w:r>
            <w:r w:rsidR="00737154" w:rsidRPr="00B819F3">
              <w:rPr>
                <w:rFonts w:ascii="Arial Narrow" w:hAnsi="Arial Narrow" w:cs="Tahoma"/>
              </w:rPr>
              <w:t>adalah</w:t>
            </w:r>
            <w:r w:rsidR="00DD373C">
              <w:rPr>
                <w:rFonts w:ascii="Arial Narrow" w:hAnsi="Arial Narrow" w:cs="Tahoma"/>
              </w:rPr>
              <w:t xml:space="preserve"> </w:t>
            </w:r>
            <w:r w:rsidR="00737154" w:rsidRPr="00B819F3">
              <w:rPr>
                <w:rFonts w:ascii="Arial Narrow" w:hAnsi="Arial Narrow" w:cs="Tahoma"/>
              </w:rPr>
              <w:t>sebesar Rp</w:t>
            </w:r>
            <w:r w:rsidR="005E39C2" w:rsidRPr="002100AA">
              <w:rPr>
                <w:rFonts w:ascii="Arial Narrow" w:hAnsi="Arial Narrow" w:cs="Tahoma"/>
                <w:color w:val="000000"/>
              </w:rPr>
              <w:t xml:space="preserve">30.320.916.918,00 </w:t>
            </w:r>
            <w:r w:rsidR="00737154" w:rsidRPr="00B819F3">
              <w:rPr>
                <w:rFonts w:ascii="Arial Narrow" w:hAnsi="Arial Narrow" w:cs="Tahoma"/>
              </w:rPr>
              <w:t>atau</w:t>
            </w:r>
            <w:r w:rsidR="00DD373C">
              <w:rPr>
                <w:rFonts w:ascii="Arial Narrow" w:hAnsi="Arial Narrow" w:cs="Tahoma"/>
              </w:rPr>
              <w:t xml:space="preserve"> </w:t>
            </w:r>
            <w:r w:rsidR="00737154" w:rsidRPr="00B819F3">
              <w:rPr>
                <w:rFonts w:ascii="Arial Narrow" w:hAnsi="Arial Narrow" w:cs="Tahoma"/>
              </w:rPr>
              <w:t>mencapai</w:t>
            </w:r>
            <w:r w:rsidR="00DD373C">
              <w:rPr>
                <w:rFonts w:ascii="Arial Narrow" w:hAnsi="Arial Narrow" w:cs="Tahoma"/>
              </w:rPr>
              <w:t xml:space="preserve"> </w:t>
            </w:r>
            <w:r w:rsidR="005E39C2">
              <w:rPr>
                <w:rFonts w:ascii="Arial Narrow" w:hAnsi="Arial Narrow" w:cs="Tahoma"/>
              </w:rPr>
              <w:t>121,50</w:t>
            </w:r>
            <w:r w:rsidR="00737154" w:rsidRPr="00B819F3">
              <w:rPr>
                <w:rFonts w:ascii="Arial Narrow" w:hAnsi="Arial Narrow" w:cs="Tahoma"/>
              </w:rPr>
              <w:t>% dari</w:t>
            </w:r>
            <w:r w:rsidR="00DD373C">
              <w:rPr>
                <w:rFonts w:ascii="Arial Narrow" w:hAnsi="Arial Narrow" w:cs="Tahoma"/>
              </w:rPr>
              <w:t xml:space="preserve"> </w:t>
            </w:r>
            <w:r w:rsidR="00737154" w:rsidRPr="00B819F3">
              <w:rPr>
                <w:rFonts w:ascii="Arial Narrow" w:hAnsi="Arial Narrow" w:cs="Tahoma"/>
              </w:rPr>
              <w:t>anggarannya</w:t>
            </w:r>
            <w:r w:rsidR="00DD373C">
              <w:rPr>
                <w:rFonts w:ascii="Arial Narrow" w:hAnsi="Arial Narrow" w:cs="Tahoma"/>
              </w:rPr>
              <w:t xml:space="preserve"> </w:t>
            </w:r>
            <w:r w:rsidR="00737154" w:rsidRPr="00B819F3">
              <w:rPr>
                <w:rFonts w:ascii="Arial Narrow" w:hAnsi="Arial Narrow" w:cs="Tahoma"/>
              </w:rPr>
              <w:t>sebesar Rp</w:t>
            </w:r>
            <w:r w:rsidR="005E39C2" w:rsidRPr="002100AA">
              <w:rPr>
                <w:rFonts w:ascii="Arial Narrow" w:hAnsi="Arial Narrow" w:cs="Tahoma"/>
                <w:color w:val="000000"/>
              </w:rPr>
              <w:t>24.955.269.918,00</w:t>
            </w:r>
            <w:r w:rsidR="00737154" w:rsidRPr="00B819F3">
              <w:rPr>
                <w:rFonts w:ascii="Arial Narrow" w:hAnsi="Arial Narrow" w:cs="Tahoma"/>
              </w:rPr>
              <w:t>. Dari realisasi</w:t>
            </w:r>
            <w:r w:rsidR="00DD373C">
              <w:rPr>
                <w:rFonts w:ascii="Arial Narrow" w:hAnsi="Arial Narrow" w:cs="Tahoma"/>
              </w:rPr>
              <w:t xml:space="preserve"> </w:t>
            </w:r>
            <w:r w:rsidR="00737154" w:rsidRPr="00B819F3">
              <w:rPr>
                <w:rFonts w:ascii="Arial Narrow" w:hAnsi="Arial Narrow" w:cs="Tahoma"/>
              </w:rPr>
              <w:t>tersebut</w:t>
            </w:r>
            <w:r w:rsidR="00737154" w:rsidRPr="00B819F3">
              <w:rPr>
                <w:rFonts w:ascii="Arial Narrow" w:hAnsi="Arial Narrow" w:cs="Tahoma"/>
                <w:lang w:val="id-ID"/>
              </w:rPr>
              <w:t>,</w:t>
            </w:r>
            <w:r w:rsidR="00DD373C">
              <w:rPr>
                <w:rFonts w:ascii="Arial Narrow" w:hAnsi="Arial Narrow" w:cs="Tahoma"/>
              </w:rPr>
              <w:t xml:space="preserve"> </w:t>
            </w:r>
            <w:r w:rsidR="00737154" w:rsidRPr="00B819F3">
              <w:rPr>
                <w:rFonts w:ascii="Arial Narrow" w:hAnsi="Arial Narrow" w:cs="Tahoma"/>
              </w:rPr>
              <w:t>Bantuan</w:t>
            </w:r>
            <w:r w:rsidR="00DD373C">
              <w:rPr>
                <w:rFonts w:ascii="Arial Narrow" w:hAnsi="Arial Narrow" w:cs="Tahoma"/>
              </w:rPr>
              <w:t xml:space="preserve"> </w:t>
            </w:r>
            <w:r w:rsidR="00737154" w:rsidRPr="00B819F3">
              <w:rPr>
                <w:rFonts w:ascii="Arial Narrow" w:hAnsi="Arial Narrow" w:cs="Tahoma"/>
              </w:rPr>
              <w:t>Keuangan</w:t>
            </w:r>
            <w:r w:rsidR="00DD373C">
              <w:rPr>
                <w:rFonts w:ascii="Arial Narrow" w:hAnsi="Arial Narrow" w:cs="Tahoma"/>
              </w:rPr>
              <w:t xml:space="preserve"> </w:t>
            </w:r>
            <w:r w:rsidR="00737154" w:rsidRPr="00B819F3">
              <w:rPr>
                <w:rFonts w:ascii="Arial Narrow" w:hAnsi="Arial Narrow" w:cs="Tahoma"/>
              </w:rPr>
              <w:t>Ke</w:t>
            </w:r>
            <w:r w:rsidR="00DD373C">
              <w:rPr>
                <w:rFonts w:ascii="Arial Narrow" w:hAnsi="Arial Narrow" w:cs="Tahoma"/>
              </w:rPr>
              <w:t xml:space="preserve"> </w:t>
            </w:r>
            <w:r w:rsidR="00737154" w:rsidRPr="00B819F3">
              <w:rPr>
                <w:rFonts w:ascii="Arial Narrow" w:hAnsi="Arial Narrow" w:cs="Tahoma"/>
              </w:rPr>
              <w:t>Desa</w:t>
            </w:r>
            <w:r w:rsidR="00DD373C">
              <w:rPr>
                <w:rFonts w:ascii="Arial Narrow" w:hAnsi="Arial Narrow" w:cs="Tahoma"/>
              </w:rPr>
              <w:t xml:space="preserve"> </w:t>
            </w:r>
            <w:r w:rsidR="00737154" w:rsidRPr="00B819F3">
              <w:rPr>
                <w:rFonts w:ascii="Arial Narrow" w:hAnsi="Arial Narrow" w:cs="Tahoma"/>
              </w:rPr>
              <w:t>terealisasi</w:t>
            </w:r>
            <w:r w:rsidR="00DD373C">
              <w:rPr>
                <w:rFonts w:ascii="Arial Narrow" w:hAnsi="Arial Narrow" w:cs="Tahoma"/>
              </w:rPr>
              <w:t xml:space="preserve"> </w:t>
            </w:r>
            <w:r w:rsidR="00737154" w:rsidRPr="00B819F3">
              <w:rPr>
                <w:rFonts w:ascii="Arial Narrow" w:hAnsi="Arial Narrow" w:cs="Tahoma"/>
              </w:rPr>
              <w:t>sebesar Rp</w:t>
            </w:r>
            <w:r w:rsidR="005F1D4B" w:rsidRPr="002100AA">
              <w:rPr>
                <w:rFonts w:ascii="Arial Narrow" w:hAnsi="Arial Narrow" w:cs="Tahoma"/>
                <w:color w:val="000000"/>
              </w:rPr>
              <w:t xml:space="preserve">29.382.215.000,00 </w:t>
            </w:r>
            <w:r w:rsidR="00737154" w:rsidRPr="00B819F3">
              <w:rPr>
                <w:rFonts w:ascii="Arial Narrow" w:hAnsi="Arial Narrow" w:cs="Tahoma"/>
              </w:rPr>
              <w:t>atau</w:t>
            </w:r>
            <w:r w:rsidR="00DD373C">
              <w:rPr>
                <w:rFonts w:ascii="Arial Narrow" w:hAnsi="Arial Narrow" w:cs="Tahoma"/>
              </w:rPr>
              <w:t xml:space="preserve"> </w:t>
            </w:r>
            <w:r w:rsidR="005E39C2">
              <w:rPr>
                <w:rFonts w:ascii="Arial Narrow" w:hAnsi="Arial Narrow" w:cs="Tahoma"/>
              </w:rPr>
              <w:t>122,34</w:t>
            </w:r>
            <w:r w:rsidR="00737154" w:rsidRPr="00B819F3">
              <w:rPr>
                <w:rFonts w:ascii="Arial Narrow" w:hAnsi="Arial Narrow" w:cs="Tahoma"/>
              </w:rPr>
              <w:t>% dari</w:t>
            </w:r>
            <w:r w:rsidR="00DD373C">
              <w:rPr>
                <w:rFonts w:ascii="Arial Narrow" w:hAnsi="Arial Narrow" w:cs="Tahoma"/>
              </w:rPr>
              <w:t xml:space="preserve"> </w:t>
            </w:r>
            <w:r w:rsidR="00737154" w:rsidRPr="00B819F3">
              <w:rPr>
                <w:rFonts w:ascii="Arial Narrow" w:hAnsi="Arial Narrow" w:cs="Tahoma"/>
              </w:rPr>
              <w:t>anggaran Rp</w:t>
            </w:r>
            <w:r w:rsidR="005F1D4B" w:rsidRPr="002100AA">
              <w:rPr>
                <w:rFonts w:ascii="Arial Narrow" w:hAnsi="Arial Narrow" w:cs="Tahoma"/>
                <w:color w:val="000000"/>
              </w:rPr>
              <w:t xml:space="preserve">24.016.568.000,00 </w:t>
            </w:r>
            <w:r w:rsidR="00737154" w:rsidRPr="00B819F3">
              <w:rPr>
                <w:rFonts w:ascii="Arial Narrow" w:hAnsi="Arial Narrow" w:cs="Tahoma"/>
              </w:rPr>
              <w:t>dan</w:t>
            </w:r>
            <w:r w:rsidR="00DD373C">
              <w:rPr>
                <w:rFonts w:ascii="Arial Narrow" w:hAnsi="Arial Narrow" w:cs="Tahoma"/>
              </w:rPr>
              <w:t xml:space="preserve"> </w:t>
            </w:r>
            <w:r w:rsidR="00737154" w:rsidRPr="00B819F3">
              <w:rPr>
                <w:rFonts w:ascii="Arial Narrow" w:hAnsi="Arial Narrow" w:cs="Tahoma"/>
              </w:rPr>
              <w:t>Bantuan</w:t>
            </w:r>
            <w:r w:rsidR="00DD373C">
              <w:rPr>
                <w:rFonts w:ascii="Arial Narrow" w:hAnsi="Arial Narrow" w:cs="Tahoma"/>
              </w:rPr>
              <w:t xml:space="preserve"> </w:t>
            </w:r>
            <w:r w:rsidR="00737154" w:rsidRPr="00B819F3">
              <w:rPr>
                <w:rFonts w:ascii="Arial Narrow" w:hAnsi="Arial Narrow" w:cs="Tahoma"/>
              </w:rPr>
              <w:t>Keuangan</w:t>
            </w:r>
            <w:r w:rsidR="00DD373C">
              <w:rPr>
                <w:rFonts w:ascii="Arial Narrow" w:hAnsi="Arial Narrow" w:cs="Tahoma"/>
              </w:rPr>
              <w:t xml:space="preserve"> </w:t>
            </w:r>
            <w:r w:rsidR="00737154" w:rsidRPr="00B819F3">
              <w:rPr>
                <w:rFonts w:ascii="Arial Narrow" w:hAnsi="Arial Narrow" w:cs="Tahoma"/>
              </w:rPr>
              <w:t>Ke</w:t>
            </w:r>
            <w:r w:rsidR="00DD373C">
              <w:rPr>
                <w:rFonts w:ascii="Arial Narrow" w:hAnsi="Arial Narrow" w:cs="Tahoma"/>
              </w:rPr>
              <w:t xml:space="preserve"> </w:t>
            </w:r>
            <w:r w:rsidR="00737154" w:rsidRPr="00B819F3">
              <w:rPr>
                <w:rFonts w:ascii="Arial Narrow" w:hAnsi="Arial Narrow" w:cs="Tahoma"/>
              </w:rPr>
              <w:t>Partai</w:t>
            </w:r>
            <w:r w:rsidR="00DD373C">
              <w:rPr>
                <w:rFonts w:ascii="Arial Narrow" w:hAnsi="Arial Narrow" w:cs="Tahoma"/>
              </w:rPr>
              <w:t xml:space="preserve"> </w:t>
            </w:r>
            <w:r w:rsidR="00737154" w:rsidRPr="00B819F3">
              <w:rPr>
                <w:rFonts w:ascii="Arial Narrow" w:hAnsi="Arial Narrow" w:cs="Tahoma"/>
              </w:rPr>
              <w:t>Politik</w:t>
            </w:r>
            <w:r w:rsidR="00DD373C">
              <w:rPr>
                <w:rFonts w:ascii="Arial Narrow" w:hAnsi="Arial Narrow" w:cs="Tahoma"/>
              </w:rPr>
              <w:t xml:space="preserve"> </w:t>
            </w:r>
            <w:r w:rsidR="00737154" w:rsidRPr="00B819F3">
              <w:rPr>
                <w:rFonts w:ascii="Arial Narrow" w:hAnsi="Arial Narrow" w:cs="Tahoma"/>
              </w:rPr>
              <w:t>terealisasi</w:t>
            </w:r>
            <w:r w:rsidR="00DD373C">
              <w:rPr>
                <w:rFonts w:ascii="Arial Narrow" w:hAnsi="Arial Narrow" w:cs="Tahoma"/>
              </w:rPr>
              <w:t xml:space="preserve"> </w:t>
            </w:r>
            <w:r w:rsidR="00737154" w:rsidRPr="00B819F3">
              <w:rPr>
                <w:rFonts w:ascii="Arial Narrow" w:hAnsi="Arial Narrow" w:cs="Tahoma"/>
              </w:rPr>
              <w:t>sebesar Rp</w:t>
            </w:r>
            <w:r w:rsidR="005F1D4B" w:rsidRPr="002100AA">
              <w:rPr>
                <w:rFonts w:ascii="Arial Narrow" w:hAnsi="Arial Narrow" w:cs="Tahoma"/>
                <w:color w:val="000000"/>
              </w:rPr>
              <w:t xml:space="preserve">938.701.918,00 </w:t>
            </w:r>
            <w:r w:rsidR="005E39C2">
              <w:rPr>
                <w:rFonts w:ascii="Arial Narrow" w:hAnsi="Arial Narrow" w:cs="Tahoma"/>
              </w:rPr>
              <w:t>atau 100</w:t>
            </w:r>
            <w:r w:rsidR="00737154" w:rsidRPr="00B819F3">
              <w:rPr>
                <w:rFonts w:ascii="Arial Narrow" w:hAnsi="Arial Narrow" w:cs="Tahoma"/>
              </w:rPr>
              <w:t>% dari</w:t>
            </w:r>
            <w:r w:rsidR="00DD373C">
              <w:rPr>
                <w:rFonts w:ascii="Arial Narrow" w:hAnsi="Arial Narrow" w:cs="Tahoma"/>
              </w:rPr>
              <w:t xml:space="preserve"> </w:t>
            </w:r>
            <w:r w:rsidR="00737154" w:rsidRPr="00B819F3">
              <w:rPr>
                <w:rFonts w:ascii="Arial Narrow" w:hAnsi="Arial Narrow" w:cs="Tahoma"/>
              </w:rPr>
              <w:t>anggaran Rp</w:t>
            </w:r>
            <w:r w:rsidR="005F1D4B" w:rsidRPr="002100AA">
              <w:rPr>
                <w:rFonts w:ascii="Arial Narrow" w:hAnsi="Arial Narrow" w:cs="Tahoma"/>
                <w:color w:val="000000"/>
              </w:rPr>
              <w:t>938.701.918,00</w:t>
            </w:r>
            <w:r w:rsidR="000C7ADC" w:rsidRPr="00B819F3">
              <w:rPr>
                <w:rFonts w:ascii="Arial Narrow" w:hAnsi="Arial Narrow" w:cs="Tahoma"/>
              </w:rPr>
              <w:t>.</w:t>
            </w:r>
          </w:p>
          <w:p w:rsidR="00737154" w:rsidRPr="00B819F3" w:rsidRDefault="00737154" w:rsidP="009519E8">
            <w:pPr>
              <w:ind w:left="539"/>
              <w:jc w:val="both"/>
              <w:rPr>
                <w:rFonts w:ascii="Arial Narrow" w:hAnsi="Arial Narrow" w:cs="Tahoma"/>
              </w:rPr>
            </w:pPr>
          </w:p>
          <w:p w:rsidR="000C61A3" w:rsidRPr="00B819F3" w:rsidRDefault="00D52D5E" w:rsidP="009519E8">
            <w:pPr>
              <w:ind w:left="539"/>
              <w:jc w:val="both"/>
              <w:rPr>
                <w:rFonts w:ascii="Arial Narrow" w:hAnsi="Arial Narrow" w:cs="Tahoma"/>
                <w:lang w:val="id-ID"/>
              </w:rPr>
            </w:pPr>
            <w:r w:rsidRPr="00B819F3">
              <w:rPr>
                <w:rFonts w:ascii="Arial Narrow" w:hAnsi="Arial Narrow" w:cs="Tahoma"/>
              </w:rPr>
              <w:t>Realisasi</w:t>
            </w:r>
            <w:r w:rsidR="00DD373C">
              <w:rPr>
                <w:rFonts w:ascii="Arial Narrow" w:hAnsi="Arial Narrow" w:cs="Tahoma"/>
              </w:rPr>
              <w:t xml:space="preserve"> </w:t>
            </w:r>
            <w:r w:rsidRPr="00B819F3">
              <w:rPr>
                <w:rFonts w:ascii="Arial Narrow" w:hAnsi="Arial Narrow" w:cs="Tahoma"/>
                <w:lang w:val="id-ID"/>
              </w:rPr>
              <w:t>P</w:t>
            </w:r>
            <w:r w:rsidR="00395E99" w:rsidRPr="00B819F3">
              <w:rPr>
                <w:rFonts w:ascii="Arial Narrow" w:hAnsi="Arial Narrow" w:cs="Tahoma"/>
              </w:rPr>
              <w:t>embiayaan</w:t>
            </w:r>
            <w:r w:rsidR="00DD373C">
              <w:rPr>
                <w:rFonts w:ascii="Arial Narrow" w:hAnsi="Arial Narrow" w:cs="Tahoma"/>
              </w:rPr>
              <w:t xml:space="preserve"> </w:t>
            </w:r>
            <w:r w:rsidR="00DC1F5E" w:rsidRPr="00B819F3">
              <w:rPr>
                <w:rFonts w:ascii="Arial Narrow" w:hAnsi="Arial Narrow" w:cs="Tahoma"/>
              </w:rPr>
              <w:t>N</w:t>
            </w:r>
            <w:r w:rsidR="00682DDE" w:rsidRPr="00B819F3">
              <w:rPr>
                <w:rFonts w:ascii="Arial Narrow" w:hAnsi="Arial Narrow" w:cs="Tahoma"/>
              </w:rPr>
              <w:t>e</w:t>
            </w:r>
            <w:r w:rsidR="00597065" w:rsidRPr="00B819F3">
              <w:rPr>
                <w:rFonts w:ascii="Arial Narrow" w:hAnsi="Arial Narrow" w:cs="Tahoma"/>
                <w:lang w:val="id-ID"/>
              </w:rPr>
              <w:t>t</w:t>
            </w:r>
            <w:r w:rsidR="003B44AA">
              <w:rPr>
                <w:rFonts w:ascii="Arial Narrow" w:hAnsi="Arial Narrow" w:cs="Tahoma"/>
              </w:rPr>
              <w:t>to pada TA 2020</w:t>
            </w:r>
            <w:r w:rsidR="00DD373C">
              <w:rPr>
                <w:rFonts w:ascii="Arial Narrow" w:hAnsi="Arial Narrow" w:cs="Tahoma"/>
              </w:rPr>
              <w:t xml:space="preserve"> </w:t>
            </w:r>
            <w:r w:rsidR="00395E99" w:rsidRPr="00B819F3">
              <w:rPr>
                <w:rFonts w:ascii="Arial Narrow" w:hAnsi="Arial Narrow" w:cs="Tahoma"/>
              </w:rPr>
              <w:t>adalah</w:t>
            </w:r>
            <w:r w:rsidR="00DD373C">
              <w:rPr>
                <w:rFonts w:ascii="Arial Narrow" w:hAnsi="Arial Narrow" w:cs="Tahoma"/>
              </w:rPr>
              <w:t xml:space="preserve"> </w:t>
            </w:r>
            <w:r w:rsidR="00395E99" w:rsidRPr="00B819F3">
              <w:rPr>
                <w:rFonts w:ascii="Arial Narrow" w:hAnsi="Arial Narrow" w:cs="Tahoma"/>
              </w:rPr>
              <w:t>sebesar</w:t>
            </w:r>
            <w:r w:rsidR="00DD373C">
              <w:rPr>
                <w:rFonts w:ascii="Arial Narrow" w:hAnsi="Arial Narrow" w:cs="Tahoma"/>
              </w:rPr>
              <w:t xml:space="preserve"> </w:t>
            </w:r>
            <w:r w:rsidR="00682DDE" w:rsidRPr="00B819F3">
              <w:rPr>
                <w:rFonts w:ascii="Arial Narrow" w:hAnsi="Arial Narrow" w:cs="Tahoma"/>
              </w:rPr>
              <w:t>Rp</w:t>
            </w:r>
            <w:r w:rsidR="00933AA7" w:rsidRPr="002100AA">
              <w:rPr>
                <w:rFonts w:ascii="Arial Narrow" w:hAnsi="Arial Narrow" w:cs="Tahoma"/>
                <w:color w:val="000000"/>
              </w:rPr>
              <w:t xml:space="preserve">171.866.820.389,63 </w:t>
            </w:r>
            <w:r w:rsidR="00682DDE" w:rsidRPr="00B819F3">
              <w:rPr>
                <w:rFonts w:ascii="Arial Narrow" w:hAnsi="Arial Narrow" w:cs="Tahoma"/>
              </w:rPr>
              <w:t>atau</w:t>
            </w:r>
            <w:r w:rsidR="00DD373C">
              <w:rPr>
                <w:rFonts w:ascii="Arial Narrow" w:hAnsi="Arial Narrow" w:cs="Tahoma"/>
              </w:rPr>
              <w:t xml:space="preserve"> </w:t>
            </w:r>
            <w:r w:rsidR="00DC1F5E" w:rsidRPr="00B819F3">
              <w:rPr>
                <w:rFonts w:ascii="Arial Narrow" w:hAnsi="Arial Narrow" w:cs="Tahoma"/>
              </w:rPr>
              <w:t>100,00</w:t>
            </w:r>
            <w:r w:rsidR="00682DDE" w:rsidRPr="00B819F3">
              <w:rPr>
                <w:rFonts w:ascii="Arial Narrow" w:hAnsi="Arial Narrow" w:cs="Tahoma"/>
              </w:rPr>
              <w:t>% dari</w:t>
            </w:r>
            <w:r w:rsidR="00DD373C">
              <w:rPr>
                <w:rFonts w:ascii="Arial Narrow" w:hAnsi="Arial Narrow" w:cs="Tahoma"/>
              </w:rPr>
              <w:t xml:space="preserve"> </w:t>
            </w:r>
            <w:r w:rsidR="00682DDE" w:rsidRPr="00B819F3">
              <w:rPr>
                <w:rFonts w:ascii="Arial Narrow" w:hAnsi="Arial Narrow" w:cs="Tahoma"/>
              </w:rPr>
              <w:t>anggaran</w:t>
            </w:r>
            <w:r w:rsidR="00DD373C">
              <w:rPr>
                <w:rFonts w:ascii="Arial Narrow" w:hAnsi="Arial Narrow" w:cs="Tahoma"/>
              </w:rPr>
              <w:t xml:space="preserve"> </w:t>
            </w:r>
            <w:r w:rsidR="00DC1F5E" w:rsidRPr="00B819F3">
              <w:rPr>
                <w:rFonts w:ascii="Arial Narrow" w:hAnsi="Arial Narrow" w:cs="Tahoma"/>
              </w:rPr>
              <w:t>Rp</w:t>
            </w:r>
            <w:r w:rsidR="00933AA7" w:rsidRPr="002100AA">
              <w:rPr>
                <w:rFonts w:ascii="Arial Narrow" w:hAnsi="Arial Narrow" w:cs="Tahoma"/>
                <w:color w:val="000000"/>
              </w:rPr>
              <w:t>171.866.820.389,</w:t>
            </w:r>
            <w:r w:rsidR="001D384E">
              <w:rPr>
                <w:rFonts w:ascii="Arial Narrow" w:hAnsi="Arial Narrow" w:cs="Tahoma"/>
                <w:color w:val="000000"/>
              </w:rPr>
              <w:t>00</w:t>
            </w:r>
            <w:r w:rsidR="004B5E49" w:rsidRPr="00B819F3">
              <w:rPr>
                <w:rFonts w:ascii="Arial Narrow" w:hAnsi="Arial Narrow"/>
                <w:lang w:val="id-ID"/>
              </w:rPr>
              <w:t>.</w:t>
            </w:r>
            <w:r w:rsidR="0080590A">
              <w:rPr>
                <w:rFonts w:ascii="Arial Narrow" w:hAnsi="Arial Narrow"/>
                <w:lang w:val="id-ID"/>
              </w:rPr>
              <w:t xml:space="preserve"> </w:t>
            </w:r>
            <w:r w:rsidR="00DD373C">
              <w:rPr>
                <w:rFonts w:ascii="Arial Narrow" w:hAnsi="Arial Narrow" w:cs="Tahoma"/>
              </w:rPr>
              <w:t>Dari realisasi di</w:t>
            </w:r>
            <w:r w:rsidR="00682DDE" w:rsidRPr="00B819F3">
              <w:rPr>
                <w:rFonts w:ascii="Arial Narrow" w:hAnsi="Arial Narrow" w:cs="Tahoma"/>
              </w:rPr>
              <w:t>atas</w:t>
            </w:r>
            <w:r w:rsidRPr="00B819F3">
              <w:rPr>
                <w:rFonts w:ascii="Arial Narrow" w:hAnsi="Arial Narrow" w:cs="Tahoma"/>
                <w:lang w:val="id-ID"/>
              </w:rPr>
              <w:t>,</w:t>
            </w:r>
            <w:r w:rsidR="00DD373C">
              <w:rPr>
                <w:rFonts w:ascii="Arial Narrow" w:hAnsi="Arial Narrow" w:cs="Tahoma"/>
              </w:rPr>
              <w:t xml:space="preserve"> </w:t>
            </w:r>
            <w:r w:rsidR="00682DDE" w:rsidRPr="00B819F3">
              <w:rPr>
                <w:rFonts w:ascii="Arial Narrow" w:hAnsi="Arial Narrow" w:cs="Tahoma"/>
              </w:rPr>
              <w:t>Penerimaan</w:t>
            </w:r>
            <w:r w:rsidR="00DD373C">
              <w:rPr>
                <w:rFonts w:ascii="Arial Narrow" w:hAnsi="Arial Narrow" w:cs="Tahoma"/>
              </w:rPr>
              <w:t xml:space="preserve"> </w:t>
            </w:r>
            <w:r w:rsidR="00682DDE" w:rsidRPr="00B819F3">
              <w:rPr>
                <w:rFonts w:ascii="Arial Narrow" w:hAnsi="Arial Narrow" w:cs="Tahoma"/>
              </w:rPr>
              <w:t>Pembiayaan</w:t>
            </w:r>
            <w:r w:rsidR="00DD373C">
              <w:rPr>
                <w:rFonts w:ascii="Arial Narrow" w:hAnsi="Arial Narrow" w:cs="Tahoma"/>
              </w:rPr>
              <w:t xml:space="preserve"> </w:t>
            </w:r>
            <w:r w:rsidR="00682DDE" w:rsidRPr="00B819F3">
              <w:rPr>
                <w:rFonts w:ascii="Arial Narrow" w:hAnsi="Arial Narrow" w:cs="Tahoma"/>
              </w:rPr>
              <w:t>terealisasi</w:t>
            </w:r>
            <w:r w:rsidR="00DD373C">
              <w:rPr>
                <w:rFonts w:ascii="Arial Narrow" w:hAnsi="Arial Narrow" w:cs="Tahoma"/>
              </w:rPr>
              <w:t xml:space="preserve"> </w:t>
            </w:r>
            <w:r w:rsidR="00682DDE" w:rsidRPr="00B819F3">
              <w:rPr>
                <w:rFonts w:ascii="Arial Narrow" w:hAnsi="Arial Narrow" w:cs="Tahoma"/>
              </w:rPr>
              <w:t>sebesar Rp</w:t>
            </w:r>
            <w:r w:rsidR="00933AA7" w:rsidRPr="002100AA">
              <w:rPr>
                <w:rFonts w:ascii="Arial Narrow" w:hAnsi="Arial Narrow" w:cs="Tahoma"/>
                <w:color w:val="000000"/>
              </w:rPr>
              <w:t xml:space="preserve">171.866.820.389,63 </w:t>
            </w:r>
            <w:r w:rsidR="00682DDE" w:rsidRPr="00B819F3">
              <w:rPr>
                <w:rFonts w:ascii="Arial Narrow" w:hAnsi="Arial Narrow" w:cs="Tahoma"/>
              </w:rPr>
              <w:t>yang berasal</w:t>
            </w:r>
            <w:r w:rsidR="00DD373C">
              <w:rPr>
                <w:rFonts w:ascii="Arial Narrow" w:hAnsi="Arial Narrow" w:cs="Tahoma"/>
              </w:rPr>
              <w:t xml:space="preserve"> </w:t>
            </w:r>
            <w:r w:rsidR="00682DDE" w:rsidRPr="00B819F3">
              <w:rPr>
                <w:rFonts w:ascii="Arial Narrow" w:hAnsi="Arial Narrow" w:cs="Tahoma"/>
              </w:rPr>
              <w:t>dari</w:t>
            </w:r>
            <w:r w:rsidR="00DD373C">
              <w:rPr>
                <w:rFonts w:ascii="Arial Narrow" w:hAnsi="Arial Narrow" w:cs="Tahoma"/>
              </w:rPr>
              <w:t xml:space="preserve"> </w:t>
            </w:r>
            <w:r w:rsidR="00682DDE" w:rsidRPr="00B819F3">
              <w:rPr>
                <w:rFonts w:ascii="Arial Narrow" w:hAnsi="Arial Narrow" w:cs="Tahoma"/>
              </w:rPr>
              <w:t>penggunaan SILPA tahun</w:t>
            </w:r>
            <w:r w:rsidR="00DD373C">
              <w:rPr>
                <w:rFonts w:ascii="Arial Narrow" w:hAnsi="Arial Narrow" w:cs="Tahoma"/>
              </w:rPr>
              <w:t xml:space="preserve"> </w:t>
            </w:r>
            <w:r w:rsidR="00682DDE" w:rsidRPr="00B819F3">
              <w:rPr>
                <w:rFonts w:ascii="Arial Narrow" w:hAnsi="Arial Narrow" w:cs="Tahoma"/>
              </w:rPr>
              <w:t>sebelumnya (tahun 20</w:t>
            </w:r>
            <w:r w:rsidR="00FC791A" w:rsidRPr="00B819F3">
              <w:rPr>
                <w:rFonts w:ascii="Arial Narrow" w:hAnsi="Arial Narrow" w:cs="Tahoma"/>
              </w:rPr>
              <w:t>1</w:t>
            </w:r>
            <w:r w:rsidR="003B44AA">
              <w:rPr>
                <w:rFonts w:ascii="Arial Narrow" w:hAnsi="Arial Narrow" w:cs="Tahoma"/>
              </w:rPr>
              <w:t>9</w:t>
            </w:r>
            <w:r w:rsidR="00682DDE" w:rsidRPr="00B819F3">
              <w:rPr>
                <w:rFonts w:ascii="Arial Narrow" w:hAnsi="Arial Narrow" w:cs="Tahoma"/>
              </w:rPr>
              <w:t>)</w:t>
            </w:r>
            <w:r w:rsidR="00DD373C">
              <w:rPr>
                <w:rFonts w:ascii="Arial Narrow" w:hAnsi="Arial Narrow" w:cs="Tahoma"/>
              </w:rPr>
              <w:t xml:space="preserve"> </w:t>
            </w:r>
            <w:r w:rsidR="00DC1F5E" w:rsidRPr="00B819F3">
              <w:rPr>
                <w:rFonts w:ascii="Arial Narrow" w:hAnsi="Arial Narrow" w:cs="Tahoma"/>
              </w:rPr>
              <w:t>dan</w:t>
            </w:r>
            <w:r w:rsidR="00DD373C">
              <w:rPr>
                <w:rFonts w:ascii="Arial Narrow" w:hAnsi="Arial Narrow" w:cs="Tahoma"/>
              </w:rPr>
              <w:t xml:space="preserve"> </w:t>
            </w:r>
            <w:r w:rsidR="00682DDE" w:rsidRPr="00B819F3">
              <w:rPr>
                <w:rFonts w:ascii="Arial Narrow" w:hAnsi="Arial Narrow" w:cs="Tahoma"/>
              </w:rPr>
              <w:t>Peng</w:t>
            </w:r>
            <w:r w:rsidR="00FC791A" w:rsidRPr="00B819F3">
              <w:rPr>
                <w:rFonts w:ascii="Arial Narrow" w:hAnsi="Arial Narrow" w:cs="Tahoma"/>
              </w:rPr>
              <w:t>eluaran</w:t>
            </w:r>
            <w:r w:rsidR="00DD373C">
              <w:rPr>
                <w:rFonts w:ascii="Arial Narrow" w:hAnsi="Arial Narrow" w:cs="Tahoma"/>
              </w:rPr>
              <w:t xml:space="preserve"> </w:t>
            </w:r>
            <w:r w:rsidR="00FC791A" w:rsidRPr="00B819F3">
              <w:rPr>
                <w:rFonts w:ascii="Arial Narrow" w:hAnsi="Arial Narrow" w:cs="Tahoma"/>
              </w:rPr>
              <w:t>Pembiayaan</w:t>
            </w:r>
            <w:r w:rsidR="00DD373C">
              <w:rPr>
                <w:rFonts w:ascii="Arial Narrow" w:hAnsi="Arial Narrow" w:cs="Tahoma"/>
              </w:rPr>
              <w:t xml:space="preserve"> </w:t>
            </w:r>
            <w:r w:rsidR="005442BC">
              <w:rPr>
                <w:rFonts w:ascii="Arial Narrow" w:hAnsi="Arial Narrow" w:cs="Tahoma"/>
              </w:rPr>
              <w:t xml:space="preserve">tidak ada </w:t>
            </w:r>
            <w:r w:rsidR="00FC791A" w:rsidRPr="00B819F3">
              <w:rPr>
                <w:rFonts w:ascii="Arial Narrow" w:hAnsi="Arial Narrow" w:cs="Tahoma"/>
              </w:rPr>
              <w:t>realisasi</w:t>
            </w:r>
            <w:r w:rsidR="00DD373C">
              <w:rPr>
                <w:rFonts w:ascii="Arial Narrow" w:hAnsi="Arial Narrow" w:cs="Tahoma"/>
              </w:rPr>
              <w:t xml:space="preserve"> </w:t>
            </w:r>
            <w:r w:rsidR="005442BC">
              <w:rPr>
                <w:rFonts w:ascii="Arial Narrow" w:hAnsi="Arial Narrow" w:cs="Tahoma"/>
              </w:rPr>
              <w:t>di TA 2020.</w:t>
            </w:r>
          </w:p>
          <w:p w:rsidR="008B3872" w:rsidRPr="0080590A" w:rsidRDefault="008B3872" w:rsidP="0080590A">
            <w:pPr>
              <w:pStyle w:val="ListParagraph"/>
              <w:spacing w:before="180"/>
              <w:ind w:left="522"/>
              <w:jc w:val="both"/>
              <w:rPr>
                <w:rFonts w:ascii="Arial Narrow" w:hAnsi="Arial Narrow" w:cs="Tahoma"/>
                <w:color w:val="000000"/>
              </w:rPr>
            </w:pPr>
            <w:r w:rsidRPr="00B819F3">
              <w:rPr>
                <w:rFonts w:ascii="Arial Narrow" w:hAnsi="Arial Narrow" w:cs="Tahoma"/>
              </w:rPr>
              <w:t>S</w:t>
            </w:r>
            <w:r w:rsidRPr="00B819F3">
              <w:rPr>
                <w:rFonts w:ascii="Arial Narrow" w:hAnsi="Arial Narrow" w:cs="Tahoma"/>
                <w:lang w:val="id-ID"/>
              </w:rPr>
              <w:t xml:space="preserve">ILPA TA </w:t>
            </w:r>
            <w:r w:rsidR="003B44AA">
              <w:rPr>
                <w:rFonts w:ascii="Arial Narrow" w:hAnsi="Arial Narrow" w:cs="Tahoma"/>
              </w:rPr>
              <w:t>2020</w:t>
            </w:r>
            <w:r w:rsidR="00DD373C">
              <w:rPr>
                <w:rFonts w:ascii="Arial Narrow" w:hAnsi="Arial Narrow" w:cs="Tahoma"/>
              </w:rPr>
              <w:t xml:space="preserve"> </w:t>
            </w:r>
            <w:r w:rsidRPr="00B819F3">
              <w:rPr>
                <w:rFonts w:ascii="Arial Narrow" w:hAnsi="Arial Narrow" w:cs="Tahoma"/>
              </w:rPr>
              <w:t>sebesar</w:t>
            </w:r>
            <w:r w:rsidR="00DD373C">
              <w:rPr>
                <w:rFonts w:ascii="Arial Narrow" w:hAnsi="Arial Narrow" w:cs="Tahoma"/>
              </w:rPr>
              <w:t xml:space="preserve"> </w:t>
            </w:r>
            <w:r w:rsidRPr="00B819F3">
              <w:rPr>
                <w:rFonts w:ascii="Arial Narrow" w:hAnsi="Arial Narrow" w:cs="Tahoma"/>
                <w:lang w:val="id-ID"/>
              </w:rPr>
              <w:t>Rp</w:t>
            </w:r>
            <w:r w:rsidR="0080590A">
              <w:rPr>
                <w:rFonts w:ascii="Arial Narrow" w:hAnsi="Arial Narrow" w:cs="Calibri"/>
              </w:rPr>
              <w:t xml:space="preserve">89.757.258.739,36 </w:t>
            </w:r>
            <w:r w:rsidRPr="0080590A">
              <w:rPr>
                <w:rFonts w:ascii="Arial Narrow" w:hAnsi="Arial Narrow" w:cs="Tahoma"/>
              </w:rPr>
              <w:t>atau</w:t>
            </w:r>
            <w:r w:rsidR="00DD373C" w:rsidRPr="0080590A">
              <w:rPr>
                <w:rFonts w:ascii="Arial Narrow" w:hAnsi="Arial Narrow" w:cs="Tahoma"/>
              </w:rPr>
              <w:t xml:space="preserve"> </w:t>
            </w:r>
            <w:r w:rsidR="005442BC" w:rsidRPr="0080590A">
              <w:rPr>
                <w:rFonts w:ascii="Arial Narrow" w:hAnsi="Arial Narrow" w:cs="Tahoma"/>
              </w:rPr>
              <w:t>mengalami penurunan</w:t>
            </w:r>
            <w:r w:rsidR="00DD373C" w:rsidRPr="0080590A">
              <w:rPr>
                <w:rFonts w:ascii="Arial Narrow" w:hAnsi="Arial Narrow" w:cs="Tahoma"/>
              </w:rPr>
              <w:t xml:space="preserve"> </w:t>
            </w:r>
            <w:r w:rsidR="005442BC" w:rsidRPr="0080590A">
              <w:rPr>
                <w:rFonts w:ascii="Arial Narrow" w:hAnsi="Arial Narrow" w:cs="Tahoma"/>
              </w:rPr>
              <w:t>4</w:t>
            </w:r>
            <w:r w:rsidR="0080590A">
              <w:rPr>
                <w:rFonts w:ascii="Arial Narrow" w:hAnsi="Arial Narrow" w:cs="Tahoma"/>
                <w:lang w:val="id-ID"/>
              </w:rPr>
              <w:t>7</w:t>
            </w:r>
            <w:r w:rsidR="005442BC" w:rsidRPr="0080590A">
              <w:rPr>
                <w:rFonts w:ascii="Arial Narrow" w:hAnsi="Arial Narrow" w:cs="Tahoma"/>
              </w:rPr>
              <w:t>,</w:t>
            </w:r>
            <w:r w:rsidR="0080590A">
              <w:rPr>
                <w:rFonts w:ascii="Arial Narrow" w:hAnsi="Arial Narrow" w:cs="Tahoma"/>
                <w:lang w:val="id-ID"/>
              </w:rPr>
              <w:t>77</w:t>
            </w:r>
            <w:r w:rsidRPr="0080590A">
              <w:rPr>
                <w:rFonts w:ascii="Arial Narrow" w:hAnsi="Arial Narrow" w:cs="Tahoma"/>
              </w:rPr>
              <w:t>%</w:t>
            </w:r>
            <w:r w:rsidRPr="0080590A">
              <w:rPr>
                <w:rFonts w:ascii="Arial Narrow" w:hAnsi="Arial Narrow" w:cs="Tahoma"/>
                <w:lang w:val="id-ID"/>
              </w:rPr>
              <w:t xml:space="preserve"> yaitu </w:t>
            </w:r>
            <w:r w:rsidRPr="0080590A">
              <w:rPr>
                <w:rFonts w:ascii="Arial Narrow" w:hAnsi="Arial Narrow" w:cs="Tahoma"/>
              </w:rPr>
              <w:t>sebesar</w:t>
            </w:r>
            <w:r w:rsidR="00DD373C" w:rsidRPr="0080590A">
              <w:rPr>
                <w:rFonts w:ascii="Arial Narrow" w:hAnsi="Arial Narrow" w:cs="Tahoma"/>
              </w:rPr>
              <w:t xml:space="preserve"> </w:t>
            </w:r>
            <w:r w:rsidR="005D62CC" w:rsidRPr="0080590A">
              <w:rPr>
                <w:rFonts w:ascii="Arial Narrow" w:hAnsi="Arial Narrow" w:cs="Tahoma"/>
                <w:lang w:val="id-ID"/>
              </w:rPr>
              <w:t>Rp</w:t>
            </w:r>
            <w:r w:rsidR="005442BC" w:rsidRPr="0080590A">
              <w:rPr>
                <w:rFonts w:ascii="Arial Narrow" w:hAnsi="Arial Narrow" w:cs="Tahoma"/>
              </w:rPr>
              <w:t>82.</w:t>
            </w:r>
            <w:r w:rsidR="0080590A">
              <w:rPr>
                <w:rFonts w:ascii="Arial Narrow" w:hAnsi="Arial Narrow" w:cs="Tahoma"/>
                <w:lang w:val="id-ID"/>
              </w:rPr>
              <w:t xml:space="preserve">109.561.650,27 </w:t>
            </w:r>
            <w:r w:rsidRPr="0080590A">
              <w:rPr>
                <w:rFonts w:ascii="Arial Narrow" w:hAnsi="Arial Narrow" w:cs="Tahoma"/>
              </w:rPr>
              <w:t>dari</w:t>
            </w:r>
            <w:r w:rsidR="00F40A98" w:rsidRPr="0080590A">
              <w:rPr>
                <w:rFonts w:ascii="Arial Narrow" w:hAnsi="Arial Narrow" w:cs="Tahoma"/>
                <w:lang w:val="id-ID"/>
              </w:rPr>
              <w:t xml:space="preserve"> SILPA T</w:t>
            </w:r>
            <w:r w:rsidR="00F40A98" w:rsidRPr="0080590A">
              <w:rPr>
                <w:rFonts w:ascii="Arial Narrow" w:hAnsi="Arial Narrow" w:cs="Tahoma"/>
              </w:rPr>
              <w:t>A</w:t>
            </w:r>
            <w:r w:rsidR="00DD373C" w:rsidRPr="0080590A">
              <w:rPr>
                <w:rFonts w:ascii="Arial Narrow" w:hAnsi="Arial Narrow" w:cs="Tahoma"/>
              </w:rPr>
              <w:t xml:space="preserve"> </w:t>
            </w:r>
            <w:r w:rsidRPr="0080590A">
              <w:rPr>
                <w:rFonts w:ascii="Arial Narrow" w:hAnsi="Arial Narrow" w:cs="Tahoma"/>
              </w:rPr>
              <w:t>201</w:t>
            </w:r>
            <w:r w:rsidR="003B44AA" w:rsidRPr="0080590A">
              <w:rPr>
                <w:rFonts w:ascii="Arial Narrow" w:hAnsi="Arial Narrow" w:cs="Tahoma"/>
              </w:rPr>
              <w:t>9</w:t>
            </w:r>
            <w:r w:rsidRPr="0080590A">
              <w:rPr>
                <w:rFonts w:ascii="Arial Narrow" w:hAnsi="Arial Narrow" w:cs="Tahoma"/>
                <w:lang w:val="id-ID"/>
              </w:rPr>
              <w:t xml:space="preserve"> sebesar </w:t>
            </w:r>
            <w:r w:rsidR="008C5E42" w:rsidRPr="0080590A">
              <w:rPr>
                <w:rFonts w:ascii="Arial Narrow" w:hAnsi="Arial Narrow" w:cs="Tahoma"/>
                <w:lang w:val="id-ID"/>
              </w:rPr>
              <w:t>Rp</w:t>
            </w:r>
            <w:r w:rsidR="005442BC" w:rsidRPr="0080590A">
              <w:rPr>
                <w:rFonts w:ascii="Arial Narrow" w:hAnsi="Arial Narrow" w:cs="Tahoma"/>
                <w:color w:val="000000"/>
              </w:rPr>
              <w:t>171.866.820.389,63</w:t>
            </w:r>
            <w:r w:rsidRPr="0080590A">
              <w:rPr>
                <w:rFonts w:ascii="Arial Narrow" w:hAnsi="Arial Narrow" w:cs="Tahoma"/>
                <w:b/>
                <w:bCs/>
                <w:lang w:val="id-ID"/>
              </w:rPr>
              <w:t>.</w:t>
            </w:r>
          </w:p>
          <w:p w:rsidR="00F65B08" w:rsidRPr="00B819F3" w:rsidRDefault="00F65B08" w:rsidP="00B25E53">
            <w:pPr>
              <w:ind w:left="540"/>
              <w:jc w:val="both"/>
              <w:rPr>
                <w:rFonts w:ascii="Arial Narrow" w:hAnsi="Arial Narrow" w:cs="Tahoma"/>
              </w:rPr>
            </w:pPr>
          </w:p>
          <w:p w:rsidR="00DD178B" w:rsidRPr="00B819F3" w:rsidRDefault="00DD178B" w:rsidP="00B25E53">
            <w:pPr>
              <w:numPr>
                <w:ilvl w:val="1"/>
                <w:numId w:val="1"/>
              </w:numPr>
              <w:tabs>
                <w:tab w:val="clear" w:pos="1890"/>
              </w:tabs>
              <w:ind w:left="540" w:hanging="540"/>
              <w:jc w:val="both"/>
              <w:rPr>
                <w:rFonts w:ascii="Arial Narrow" w:hAnsi="Arial Narrow" w:cs="Tahoma"/>
                <w:b/>
              </w:rPr>
            </w:pPr>
            <w:r w:rsidRPr="00B819F3">
              <w:rPr>
                <w:rFonts w:ascii="Arial Narrow" w:hAnsi="Arial Narrow" w:cs="Tahoma"/>
                <w:b/>
                <w:lang w:val="id-ID"/>
              </w:rPr>
              <w:t>LAPORAN PERUBAHAN SALDO ANGGARAN LEBIH</w:t>
            </w:r>
          </w:p>
          <w:p w:rsidR="00D71F60" w:rsidRPr="00B819F3" w:rsidRDefault="00D71F60" w:rsidP="00D71F60">
            <w:pPr>
              <w:autoSpaceDE w:val="0"/>
              <w:autoSpaceDN w:val="0"/>
              <w:adjustRightInd w:val="0"/>
              <w:spacing w:before="180"/>
              <w:ind w:left="520"/>
              <w:jc w:val="both"/>
              <w:rPr>
                <w:rFonts w:ascii="Arial Narrow" w:hAnsi="Arial Narrow" w:cs="Tahoma"/>
                <w:lang w:val="id-ID"/>
              </w:rPr>
            </w:pPr>
            <w:r w:rsidRPr="00B819F3">
              <w:rPr>
                <w:rFonts w:ascii="Arial Narrow" w:hAnsi="Arial Narrow" w:cs="Tahoma"/>
                <w:bCs/>
                <w:lang w:val="id-ID"/>
              </w:rPr>
              <w:t>Laporan Perubahan Saldo Angg</w:t>
            </w:r>
            <w:r w:rsidR="007A5781">
              <w:rPr>
                <w:rFonts w:ascii="Arial Narrow" w:hAnsi="Arial Narrow" w:cs="Tahoma"/>
                <w:bCs/>
                <w:lang w:val="id-ID"/>
              </w:rPr>
              <w:t>aran Lebih menyajikan informasi</w:t>
            </w:r>
            <w:r w:rsidR="007A5781">
              <w:rPr>
                <w:rFonts w:ascii="Arial Narrow" w:hAnsi="Arial Narrow" w:cs="Tahoma"/>
                <w:bCs/>
              </w:rPr>
              <w:t xml:space="preserve"> </w:t>
            </w:r>
            <w:r w:rsidRPr="00B819F3">
              <w:rPr>
                <w:rFonts w:ascii="Arial Narrow" w:hAnsi="Arial Narrow" w:cs="Tahoma"/>
                <w:bCs/>
                <w:lang w:val="id-ID"/>
              </w:rPr>
              <w:t>kenaikan atau penurunan Saldo Anggaran Lebih tahun pelaporan dibandingkan dengan tahun sebelumnya.</w:t>
            </w:r>
          </w:p>
          <w:p w:rsidR="000F7CE4" w:rsidRPr="00B819F3" w:rsidRDefault="000F7CE4" w:rsidP="00D71F60">
            <w:pPr>
              <w:pStyle w:val="ListParagraph"/>
              <w:spacing w:before="180"/>
              <w:ind w:left="522"/>
              <w:jc w:val="both"/>
              <w:rPr>
                <w:rFonts w:ascii="Arial Narrow" w:hAnsi="Arial Narrow" w:cs="Tahoma"/>
                <w:lang w:val="id-ID"/>
              </w:rPr>
            </w:pPr>
            <w:r w:rsidRPr="00B819F3">
              <w:rPr>
                <w:rFonts w:ascii="Arial Narrow" w:hAnsi="Arial Narrow" w:cs="Tahoma"/>
              </w:rPr>
              <w:t>S</w:t>
            </w:r>
            <w:r w:rsidRPr="00B819F3">
              <w:rPr>
                <w:rFonts w:ascii="Arial Narrow" w:hAnsi="Arial Narrow" w:cs="Tahoma"/>
                <w:lang w:val="id-ID"/>
              </w:rPr>
              <w:t xml:space="preserve">AL Awal </w:t>
            </w:r>
            <w:r w:rsidR="00DF20FB" w:rsidRPr="00B819F3">
              <w:rPr>
                <w:rFonts w:ascii="Arial Narrow" w:hAnsi="Arial Narrow" w:cs="Tahoma"/>
                <w:lang w:val="id-ID"/>
              </w:rPr>
              <w:t xml:space="preserve">TA </w:t>
            </w:r>
            <w:r w:rsidR="003B44AA">
              <w:rPr>
                <w:rFonts w:ascii="Arial Narrow" w:hAnsi="Arial Narrow" w:cs="Tahoma"/>
              </w:rPr>
              <w:t>2020</w:t>
            </w:r>
            <w:r w:rsidR="007A5781">
              <w:rPr>
                <w:rFonts w:ascii="Arial Narrow" w:hAnsi="Arial Narrow" w:cs="Tahoma"/>
              </w:rPr>
              <w:t xml:space="preserve"> </w:t>
            </w:r>
            <w:r w:rsidRPr="00B819F3">
              <w:rPr>
                <w:rFonts w:ascii="Arial Narrow" w:hAnsi="Arial Narrow" w:cs="Tahoma"/>
              </w:rPr>
              <w:t>sebesar</w:t>
            </w:r>
            <w:r w:rsidR="007A5781">
              <w:rPr>
                <w:rFonts w:ascii="Arial Narrow" w:hAnsi="Arial Narrow" w:cs="Tahoma"/>
              </w:rPr>
              <w:t xml:space="preserve"> </w:t>
            </w:r>
            <w:r w:rsidR="000C61A3" w:rsidRPr="00B819F3">
              <w:rPr>
                <w:rFonts w:ascii="Arial Narrow" w:hAnsi="Arial Narrow" w:cs="Tahoma"/>
                <w:lang w:val="id-ID"/>
              </w:rPr>
              <w:t>Rp</w:t>
            </w:r>
            <w:r w:rsidR="00855F27" w:rsidRPr="002100AA">
              <w:rPr>
                <w:rFonts w:ascii="Arial Narrow" w:hAnsi="Arial Narrow" w:cs="Tahoma"/>
                <w:color w:val="000000"/>
              </w:rPr>
              <w:t>171.866.820.389,63</w:t>
            </w:r>
            <w:r w:rsidR="00855F27">
              <w:rPr>
                <w:rFonts w:ascii="Arial Narrow" w:hAnsi="Arial Narrow" w:cs="Tahoma"/>
                <w:color w:val="000000"/>
              </w:rPr>
              <w:t xml:space="preserve"> </w:t>
            </w:r>
            <w:r w:rsidRPr="00B819F3">
              <w:rPr>
                <w:rFonts w:ascii="Arial Narrow" w:hAnsi="Arial Narrow" w:cs="Tahoma"/>
              </w:rPr>
              <w:t>atau</w:t>
            </w:r>
            <w:r w:rsidR="007A5781">
              <w:rPr>
                <w:rFonts w:ascii="Arial Narrow" w:hAnsi="Arial Narrow" w:cs="Tahoma"/>
              </w:rPr>
              <w:t xml:space="preserve"> </w:t>
            </w:r>
            <w:r w:rsidR="00FB592F" w:rsidRPr="00B819F3">
              <w:rPr>
                <w:rFonts w:ascii="Arial Narrow" w:hAnsi="Arial Narrow" w:cs="Tahoma"/>
              </w:rPr>
              <w:t>meningkat</w:t>
            </w:r>
            <w:r w:rsidR="007A5781">
              <w:rPr>
                <w:rFonts w:ascii="Arial Narrow" w:hAnsi="Arial Narrow" w:cs="Tahoma"/>
              </w:rPr>
              <w:t xml:space="preserve"> </w:t>
            </w:r>
            <w:r w:rsidR="00855F27">
              <w:rPr>
                <w:rFonts w:ascii="Arial Narrow" w:hAnsi="Arial Narrow" w:cs="Tahoma"/>
              </w:rPr>
              <w:t>29,45</w:t>
            </w:r>
            <w:r w:rsidRPr="00B819F3">
              <w:rPr>
                <w:rFonts w:ascii="Arial Narrow" w:hAnsi="Arial Narrow" w:cs="Tahoma"/>
                <w:lang w:val="id-ID"/>
              </w:rPr>
              <w:t xml:space="preserve">% yaitu </w:t>
            </w:r>
            <w:r w:rsidRPr="00B819F3">
              <w:rPr>
                <w:rFonts w:ascii="Arial Narrow" w:hAnsi="Arial Narrow" w:cs="Tahoma"/>
              </w:rPr>
              <w:t>sebesar</w:t>
            </w:r>
            <w:r w:rsidR="007A5781">
              <w:rPr>
                <w:rFonts w:ascii="Arial Narrow" w:hAnsi="Arial Narrow" w:cs="Tahoma"/>
              </w:rPr>
              <w:t xml:space="preserve"> </w:t>
            </w:r>
            <w:r w:rsidR="000C61A3" w:rsidRPr="00B819F3">
              <w:rPr>
                <w:rFonts w:ascii="Arial Narrow" w:hAnsi="Arial Narrow" w:cs="Tahoma"/>
                <w:lang w:val="id-ID"/>
              </w:rPr>
              <w:t>Rp</w:t>
            </w:r>
            <w:r w:rsidR="00855F27">
              <w:rPr>
                <w:rFonts w:ascii="Arial Narrow" w:hAnsi="Arial Narrow" w:cs="Tahoma"/>
              </w:rPr>
              <w:t>39.097.622.525,25</w:t>
            </w:r>
            <w:r w:rsidR="007A5781">
              <w:rPr>
                <w:rFonts w:ascii="Arial Narrow" w:hAnsi="Arial Narrow" w:cs="Tahoma"/>
              </w:rPr>
              <w:t xml:space="preserve"> </w:t>
            </w:r>
            <w:r w:rsidR="00B8717D" w:rsidRPr="00B819F3">
              <w:rPr>
                <w:rFonts w:ascii="Arial Narrow" w:hAnsi="Arial Narrow" w:cs="Tahoma"/>
                <w:lang w:val="id-ID"/>
              </w:rPr>
              <w:t>dari SAL Awal tahun 201</w:t>
            </w:r>
            <w:r w:rsidR="003B44AA">
              <w:rPr>
                <w:rFonts w:ascii="Arial Narrow" w:hAnsi="Arial Narrow" w:cs="Tahoma"/>
              </w:rPr>
              <w:t>9</w:t>
            </w:r>
            <w:r w:rsidRPr="00B819F3">
              <w:rPr>
                <w:rFonts w:ascii="Arial Narrow" w:hAnsi="Arial Narrow" w:cs="Tahoma"/>
                <w:lang w:val="id-ID"/>
              </w:rPr>
              <w:t xml:space="preserve"> sebesar </w:t>
            </w:r>
            <w:r w:rsidR="000C61A3" w:rsidRPr="00B819F3">
              <w:rPr>
                <w:rFonts w:ascii="Arial Narrow" w:hAnsi="Arial Narrow" w:cs="Tahoma"/>
                <w:lang w:val="id-ID"/>
              </w:rPr>
              <w:t>Rp</w:t>
            </w:r>
            <w:r w:rsidR="00855F27" w:rsidRPr="00B819F3">
              <w:rPr>
                <w:rFonts w:ascii="Arial Narrow" w:hAnsi="Arial Narrow" w:cs="Tahoma"/>
              </w:rPr>
              <w:t>132.769.197.864,38</w:t>
            </w:r>
            <w:r w:rsidRPr="00B819F3">
              <w:rPr>
                <w:rFonts w:ascii="Arial Narrow" w:hAnsi="Arial Narrow" w:cs="Tahoma"/>
                <w:lang w:val="id-ID"/>
              </w:rPr>
              <w:t>.</w:t>
            </w:r>
          </w:p>
          <w:p w:rsidR="00855F27" w:rsidRDefault="00DF20FB" w:rsidP="00D71F60">
            <w:pPr>
              <w:pStyle w:val="ListParagraph"/>
              <w:spacing w:before="180"/>
              <w:ind w:left="522"/>
              <w:jc w:val="both"/>
              <w:rPr>
                <w:rFonts w:ascii="Arial Narrow" w:hAnsi="Arial Narrow" w:cs="Tahoma"/>
                <w:color w:val="000000"/>
              </w:rPr>
            </w:pPr>
            <w:r w:rsidRPr="00B819F3">
              <w:rPr>
                <w:rFonts w:ascii="Arial Narrow" w:hAnsi="Arial Narrow" w:cs="Tahoma"/>
              </w:rPr>
              <w:t>T</w:t>
            </w:r>
            <w:r w:rsidRPr="00B819F3">
              <w:rPr>
                <w:rFonts w:ascii="Arial Narrow" w:hAnsi="Arial Narrow" w:cs="Tahoma"/>
                <w:lang w:val="id-ID"/>
              </w:rPr>
              <w:t>erdapat p</w:t>
            </w:r>
            <w:r w:rsidRPr="00B819F3">
              <w:rPr>
                <w:rFonts w:ascii="Arial Narrow" w:hAnsi="Arial Narrow" w:cs="Tahoma"/>
              </w:rPr>
              <w:t>enggunaan SAL sebagai</w:t>
            </w:r>
            <w:r w:rsidR="007A5781">
              <w:rPr>
                <w:rFonts w:ascii="Arial Narrow" w:hAnsi="Arial Narrow" w:cs="Tahoma"/>
              </w:rPr>
              <w:t xml:space="preserve"> </w:t>
            </w:r>
            <w:r w:rsidRPr="00B819F3">
              <w:rPr>
                <w:rFonts w:ascii="Arial Narrow" w:hAnsi="Arial Narrow" w:cs="Tahoma"/>
              </w:rPr>
              <w:t>Penerimaan</w:t>
            </w:r>
            <w:r w:rsidR="007A5781">
              <w:rPr>
                <w:rFonts w:ascii="Arial Narrow" w:hAnsi="Arial Narrow" w:cs="Tahoma"/>
              </w:rPr>
              <w:t xml:space="preserve"> </w:t>
            </w:r>
            <w:r w:rsidRPr="00B819F3">
              <w:rPr>
                <w:rFonts w:ascii="Arial Narrow" w:hAnsi="Arial Narrow" w:cs="Tahoma"/>
              </w:rPr>
              <w:t>Pembiayaan</w:t>
            </w:r>
            <w:r w:rsidR="001D384E">
              <w:rPr>
                <w:rFonts w:ascii="Arial Narrow" w:hAnsi="Arial Narrow" w:cs="Tahoma"/>
              </w:rPr>
              <w:t xml:space="preserve"> </w:t>
            </w:r>
            <w:r w:rsidR="003B44AA">
              <w:rPr>
                <w:rFonts w:ascii="Arial Narrow" w:hAnsi="Arial Narrow" w:cs="Tahoma"/>
                <w:lang w:val="id-ID"/>
              </w:rPr>
              <w:t>TA 20</w:t>
            </w:r>
            <w:r w:rsidR="003B44AA">
              <w:rPr>
                <w:rFonts w:ascii="Arial Narrow" w:hAnsi="Arial Narrow" w:cs="Tahoma"/>
              </w:rPr>
              <w:t>20</w:t>
            </w:r>
            <w:r w:rsidR="007A5781">
              <w:rPr>
                <w:rFonts w:ascii="Arial Narrow" w:hAnsi="Arial Narrow" w:cs="Tahoma"/>
              </w:rPr>
              <w:t xml:space="preserve"> </w:t>
            </w:r>
            <w:r w:rsidRPr="00B819F3">
              <w:rPr>
                <w:rFonts w:ascii="Arial Narrow" w:hAnsi="Arial Narrow" w:cs="Tahoma"/>
              </w:rPr>
              <w:t>sebesar</w:t>
            </w:r>
            <w:r w:rsidR="007A5781">
              <w:rPr>
                <w:rFonts w:ascii="Arial Narrow" w:hAnsi="Arial Narrow" w:cs="Tahoma"/>
              </w:rPr>
              <w:t xml:space="preserve"> </w:t>
            </w:r>
            <w:r w:rsidR="00B8717D" w:rsidRPr="00B819F3">
              <w:rPr>
                <w:rFonts w:ascii="Arial Narrow" w:hAnsi="Arial Narrow" w:cs="Tahoma"/>
                <w:lang w:val="id-ID"/>
              </w:rPr>
              <w:t>Rp</w:t>
            </w:r>
            <w:r w:rsidR="00855F27" w:rsidRPr="002100AA">
              <w:rPr>
                <w:rFonts w:ascii="Arial Narrow" w:hAnsi="Arial Narrow" w:cs="Tahoma"/>
                <w:color w:val="000000"/>
              </w:rPr>
              <w:t>171.866.820.389,63</w:t>
            </w:r>
            <w:r w:rsidRPr="00B819F3">
              <w:rPr>
                <w:rFonts w:ascii="Arial Narrow" w:hAnsi="Arial Narrow" w:cs="Tahoma"/>
                <w:b/>
                <w:bCs/>
                <w:lang w:val="id-ID"/>
              </w:rPr>
              <w:t xml:space="preserve">. </w:t>
            </w:r>
            <w:r w:rsidRPr="00B819F3">
              <w:rPr>
                <w:rFonts w:ascii="Arial Narrow" w:hAnsi="Arial Narrow" w:cs="Tahoma"/>
              </w:rPr>
              <w:t>S</w:t>
            </w:r>
            <w:r w:rsidRPr="00B819F3">
              <w:rPr>
                <w:rFonts w:ascii="Arial Narrow" w:hAnsi="Arial Narrow" w:cs="Tahoma"/>
                <w:lang w:val="id-ID"/>
              </w:rPr>
              <w:t>i</w:t>
            </w:r>
            <w:r w:rsidRPr="00B819F3">
              <w:rPr>
                <w:rFonts w:ascii="Arial Narrow" w:hAnsi="Arial Narrow" w:cs="Tahoma"/>
              </w:rPr>
              <w:t xml:space="preserve">LPA </w:t>
            </w:r>
            <w:r w:rsidRPr="00B819F3">
              <w:rPr>
                <w:rFonts w:ascii="Arial Narrow" w:hAnsi="Arial Narrow" w:cs="Tahoma"/>
                <w:lang w:val="id-ID"/>
              </w:rPr>
              <w:t xml:space="preserve">TA </w:t>
            </w:r>
            <w:r w:rsidR="003B44AA">
              <w:rPr>
                <w:rFonts w:ascii="Arial Narrow" w:hAnsi="Arial Narrow" w:cs="Tahoma"/>
              </w:rPr>
              <w:t>2020</w:t>
            </w:r>
            <w:r w:rsidR="007A5781">
              <w:rPr>
                <w:rFonts w:ascii="Arial Narrow" w:hAnsi="Arial Narrow" w:cs="Tahoma"/>
              </w:rPr>
              <w:t xml:space="preserve"> </w:t>
            </w:r>
            <w:r w:rsidRPr="00B819F3">
              <w:rPr>
                <w:rFonts w:ascii="Arial Narrow" w:hAnsi="Arial Narrow" w:cs="Tahoma"/>
              </w:rPr>
              <w:t>sebesar</w:t>
            </w:r>
            <w:r w:rsidR="007A5781">
              <w:rPr>
                <w:rFonts w:ascii="Arial Narrow" w:hAnsi="Arial Narrow" w:cs="Tahoma"/>
              </w:rPr>
              <w:t xml:space="preserve"> </w:t>
            </w:r>
            <w:r w:rsidR="008C5E42" w:rsidRPr="00B819F3">
              <w:rPr>
                <w:rFonts w:ascii="Arial Narrow" w:hAnsi="Arial Narrow" w:cs="Tahoma"/>
                <w:lang w:val="id-ID"/>
              </w:rPr>
              <w:t>Rp</w:t>
            </w:r>
            <w:r w:rsidR="00C87F5A">
              <w:rPr>
                <w:rFonts w:ascii="Arial Narrow" w:hAnsi="Arial Narrow" w:cs="Calibri"/>
              </w:rPr>
              <w:t xml:space="preserve">89.757.258.739,36 </w:t>
            </w:r>
            <w:r w:rsidR="008C5E42" w:rsidRPr="00B819F3">
              <w:rPr>
                <w:rFonts w:ascii="Arial Narrow" w:hAnsi="Arial Narrow" w:cs="Tahoma"/>
              </w:rPr>
              <w:t>atau</w:t>
            </w:r>
            <w:r w:rsidR="00855F27">
              <w:rPr>
                <w:rFonts w:ascii="Arial Narrow" w:hAnsi="Arial Narrow" w:cs="Tahoma"/>
              </w:rPr>
              <w:t xml:space="preserve"> </w:t>
            </w:r>
            <w:r w:rsidR="00FB592F" w:rsidRPr="00B819F3">
              <w:rPr>
                <w:rFonts w:ascii="Arial Narrow" w:hAnsi="Arial Narrow" w:cs="Tahoma"/>
              </w:rPr>
              <w:t xml:space="preserve"> </w:t>
            </w:r>
            <w:r w:rsidR="00855F27">
              <w:rPr>
                <w:rFonts w:ascii="Arial Narrow" w:hAnsi="Arial Narrow" w:cs="Tahoma"/>
              </w:rPr>
              <w:t xml:space="preserve">mengalami penurunan </w:t>
            </w:r>
            <w:r w:rsidR="00C87F5A">
              <w:rPr>
                <w:rFonts w:ascii="Arial Narrow" w:hAnsi="Arial Narrow" w:cs="Tahoma"/>
                <w:lang w:val="id-ID"/>
              </w:rPr>
              <w:t>47,77</w:t>
            </w:r>
            <w:r w:rsidR="00855F27" w:rsidRPr="00B819F3">
              <w:rPr>
                <w:rFonts w:ascii="Arial Narrow" w:hAnsi="Arial Narrow" w:cs="Tahoma"/>
              </w:rPr>
              <w:t>%</w:t>
            </w:r>
            <w:r w:rsidR="00855F27" w:rsidRPr="00B819F3">
              <w:rPr>
                <w:rFonts w:ascii="Arial Narrow" w:hAnsi="Arial Narrow" w:cs="Tahoma"/>
                <w:lang w:val="id-ID"/>
              </w:rPr>
              <w:t xml:space="preserve"> yaitu </w:t>
            </w:r>
            <w:r w:rsidR="00855F27" w:rsidRPr="00B819F3">
              <w:rPr>
                <w:rFonts w:ascii="Arial Narrow" w:hAnsi="Arial Narrow" w:cs="Tahoma"/>
              </w:rPr>
              <w:t>sebesar</w:t>
            </w:r>
            <w:r w:rsidR="00855F27">
              <w:rPr>
                <w:rFonts w:ascii="Arial Narrow" w:hAnsi="Arial Narrow" w:cs="Tahoma"/>
              </w:rPr>
              <w:t xml:space="preserve"> </w:t>
            </w:r>
            <w:r w:rsidR="00855F27" w:rsidRPr="00B819F3">
              <w:rPr>
                <w:rFonts w:ascii="Arial Narrow" w:hAnsi="Arial Narrow" w:cs="Tahoma"/>
                <w:lang w:val="id-ID"/>
              </w:rPr>
              <w:t>Rp</w:t>
            </w:r>
            <w:r w:rsidR="00C87F5A" w:rsidRPr="0080590A">
              <w:rPr>
                <w:rFonts w:ascii="Arial Narrow" w:hAnsi="Arial Narrow" w:cs="Tahoma"/>
              </w:rPr>
              <w:t>82.</w:t>
            </w:r>
            <w:r w:rsidR="00C87F5A">
              <w:rPr>
                <w:rFonts w:ascii="Arial Narrow" w:hAnsi="Arial Narrow" w:cs="Tahoma"/>
                <w:lang w:val="id-ID"/>
              </w:rPr>
              <w:t xml:space="preserve">109.561.650,27 </w:t>
            </w:r>
            <w:r w:rsidR="00855F27" w:rsidRPr="00B819F3">
              <w:rPr>
                <w:rFonts w:ascii="Arial Narrow" w:hAnsi="Arial Narrow" w:cs="Tahoma"/>
              </w:rPr>
              <w:t>dari</w:t>
            </w:r>
            <w:r w:rsidR="00855F27" w:rsidRPr="00B819F3">
              <w:rPr>
                <w:rFonts w:ascii="Arial Narrow" w:hAnsi="Arial Narrow" w:cs="Tahoma"/>
                <w:lang w:val="id-ID"/>
              </w:rPr>
              <w:t xml:space="preserve"> SILPA T</w:t>
            </w:r>
            <w:r w:rsidR="00855F27" w:rsidRPr="00B819F3">
              <w:rPr>
                <w:rFonts w:ascii="Arial Narrow" w:hAnsi="Arial Narrow" w:cs="Tahoma"/>
              </w:rPr>
              <w:t>A</w:t>
            </w:r>
            <w:r w:rsidR="00855F27">
              <w:rPr>
                <w:rFonts w:ascii="Arial Narrow" w:hAnsi="Arial Narrow" w:cs="Tahoma"/>
              </w:rPr>
              <w:t xml:space="preserve"> </w:t>
            </w:r>
            <w:r w:rsidR="00855F27" w:rsidRPr="00B819F3">
              <w:rPr>
                <w:rFonts w:ascii="Arial Narrow" w:hAnsi="Arial Narrow" w:cs="Tahoma"/>
              </w:rPr>
              <w:t>201</w:t>
            </w:r>
            <w:r w:rsidR="00855F27">
              <w:rPr>
                <w:rFonts w:ascii="Arial Narrow" w:hAnsi="Arial Narrow" w:cs="Tahoma"/>
              </w:rPr>
              <w:t>9</w:t>
            </w:r>
            <w:r w:rsidR="00855F27" w:rsidRPr="00B819F3">
              <w:rPr>
                <w:rFonts w:ascii="Arial Narrow" w:hAnsi="Arial Narrow" w:cs="Tahoma"/>
                <w:lang w:val="id-ID"/>
              </w:rPr>
              <w:t xml:space="preserve"> sebesar Rp</w:t>
            </w:r>
            <w:r w:rsidR="00855F27" w:rsidRPr="002100AA">
              <w:rPr>
                <w:rFonts w:ascii="Arial Narrow" w:hAnsi="Arial Narrow" w:cs="Tahoma"/>
                <w:color w:val="000000"/>
              </w:rPr>
              <w:t>171.866.820.389,63</w:t>
            </w:r>
          </w:p>
          <w:p w:rsidR="00855F27" w:rsidRPr="00B819F3" w:rsidRDefault="00DF20FB" w:rsidP="00D71F60">
            <w:pPr>
              <w:pStyle w:val="ListParagraph"/>
              <w:spacing w:before="180"/>
              <w:ind w:left="522"/>
              <w:jc w:val="both"/>
              <w:rPr>
                <w:rFonts w:ascii="Arial Narrow" w:hAnsi="Arial Narrow" w:cs="Tahoma"/>
              </w:rPr>
            </w:pPr>
            <w:r w:rsidRPr="00B819F3">
              <w:rPr>
                <w:rFonts w:ascii="Arial Narrow" w:hAnsi="Arial Narrow" w:cs="Tahoma"/>
              </w:rPr>
              <w:t>S</w:t>
            </w:r>
            <w:r w:rsidRPr="00B819F3">
              <w:rPr>
                <w:rFonts w:ascii="Arial Narrow" w:hAnsi="Arial Narrow" w:cs="Tahoma"/>
                <w:lang w:val="id-ID"/>
              </w:rPr>
              <w:t xml:space="preserve">AL Akhir TA </w:t>
            </w:r>
            <w:r w:rsidR="003B44AA">
              <w:rPr>
                <w:rFonts w:ascii="Arial Narrow" w:hAnsi="Arial Narrow" w:cs="Tahoma"/>
              </w:rPr>
              <w:t>2020</w:t>
            </w:r>
            <w:r w:rsidR="007A5781">
              <w:rPr>
                <w:rFonts w:ascii="Arial Narrow" w:hAnsi="Arial Narrow" w:cs="Tahoma"/>
              </w:rPr>
              <w:t xml:space="preserve"> </w:t>
            </w:r>
            <w:r w:rsidRPr="00B819F3">
              <w:rPr>
                <w:rFonts w:ascii="Arial Narrow" w:hAnsi="Arial Narrow" w:cs="Tahoma"/>
              </w:rPr>
              <w:t>sebesar</w:t>
            </w:r>
            <w:r w:rsidR="007A5781">
              <w:rPr>
                <w:rFonts w:ascii="Arial Narrow" w:hAnsi="Arial Narrow" w:cs="Tahoma"/>
              </w:rPr>
              <w:t xml:space="preserve"> </w:t>
            </w:r>
            <w:r w:rsidR="00855F27" w:rsidRPr="00B819F3">
              <w:rPr>
                <w:rFonts w:ascii="Arial Narrow" w:hAnsi="Arial Narrow" w:cs="Tahoma"/>
                <w:lang w:val="id-ID"/>
              </w:rPr>
              <w:t>Rp</w:t>
            </w:r>
            <w:r w:rsidR="00C87F5A">
              <w:rPr>
                <w:rFonts w:ascii="Arial Narrow" w:hAnsi="Arial Narrow" w:cs="Calibri"/>
              </w:rPr>
              <w:t xml:space="preserve">89.757.258.739,36 </w:t>
            </w:r>
            <w:r w:rsidR="00855F27" w:rsidRPr="00B819F3">
              <w:rPr>
                <w:rFonts w:ascii="Arial Narrow" w:hAnsi="Arial Narrow" w:cs="Tahoma"/>
              </w:rPr>
              <w:t>atau</w:t>
            </w:r>
            <w:r w:rsidR="00855F27">
              <w:rPr>
                <w:rFonts w:ascii="Arial Narrow" w:hAnsi="Arial Narrow" w:cs="Tahoma"/>
              </w:rPr>
              <w:t xml:space="preserve"> mengalami penurunan </w:t>
            </w:r>
            <w:r w:rsidR="00D26FA7">
              <w:rPr>
                <w:rFonts w:ascii="Arial Narrow" w:hAnsi="Arial Narrow" w:cs="Tahoma"/>
                <w:lang w:val="id-ID"/>
              </w:rPr>
              <w:t>47,77</w:t>
            </w:r>
            <w:r w:rsidR="00855F27" w:rsidRPr="00B819F3">
              <w:rPr>
                <w:rFonts w:ascii="Arial Narrow" w:hAnsi="Arial Narrow" w:cs="Tahoma"/>
              </w:rPr>
              <w:t>%</w:t>
            </w:r>
            <w:r w:rsidR="00855F27" w:rsidRPr="00B819F3">
              <w:rPr>
                <w:rFonts w:ascii="Arial Narrow" w:hAnsi="Arial Narrow" w:cs="Tahoma"/>
                <w:lang w:val="id-ID"/>
              </w:rPr>
              <w:t xml:space="preserve"> yaitu </w:t>
            </w:r>
            <w:r w:rsidR="00855F27" w:rsidRPr="00B819F3">
              <w:rPr>
                <w:rFonts w:ascii="Arial Narrow" w:hAnsi="Arial Narrow" w:cs="Tahoma"/>
              </w:rPr>
              <w:t>sebesar</w:t>
            </w:r>
            <w:r w:rsidR="00855F27">
              <w:rPr>
                <w:rFonts w:ascii="Arial Narrow" w:hAnsi="Arial Narrow" w:cs="Tahoma"/>
              </w:rPr>
              <w:t xml:space="preserve"> </w:t>
            </w:r>
            <w:r w:rsidR="00855F27" w:rsidRPr="00B819F3">
              <w:rPr>
                <w:rFonts w:ascii="Arial Narrow" w:hAnsi="Arial Narrow" w:cs="Tahoma"/>
                <w:lang w:val="id-ID"/>
              </w:rPr>
              <w:t>Rp</w:t>
            </w:r>
            <w:r w:rsidR="00D26FA7" w:rsidRPr="0080590A">
              <w:rPr>
                <w:rFonts w:ascii="Arial Narrow" w:hAnsi="Arial Narrow" w:cs="Tahoma"/>
              </w:rPr>
              <w:t>82.</w:t>
            </w:r>
            <w:r w:rsidR="00D26FA7">
              <w:rPr>
                <w:rFonts w:ascii="Arial Narrow" w:hAnsi="Arial Narrow" w:cs="Tahoma"/>
                <w:lang w:val="id-ID"/>
              </w:rPr>
              <w:t xml:space="preserve">109.561.650,27 </w:t>
            </w:r>
            <w:r w:rsidR="00855F27" w:rsidRPr="00B819F3">
              <w:rPr>
                <w:rFonts w:ascii="Arial Narrow" w:hAnsi="Arial Narrow" w:cs="Tahoma"/>
              </w:rPr>
              <w:t>dari</w:t>
            </w:r>
            <w:r w:rsidR="00855F27" w:rsidRPr="00B819F3">
              <w:rPr>
                <w:rFonts w:ascii="Arial Narrow" w:hAnsi="Arial Narrow" w:cs="Tahoma"/>
                <w:lang w:val="id-ID"/>
              </w:rPr>
              <w:t xml:space="preserve"> SILPA T</w:t>
            </w:r>
            <w:r w:rsidR="00855F27" w:rsidRPr="00B819F3">
              <w:rPr>
                <w:rFonts w:ascii="Arial Narrow" w:hAnsi="Arial Narrow" w:cs="Tahoma"/>
              </w:rPr>
              <w:t>A</w:t>
            </w:r>
            <w:r w:rsidR="00855F27">
              <w:rPr>
                <w:rFonts w:ascii="Arial Narrow" w:hAnsi="Arial Narrow" w:cs="Tahoma"/>
              </w:rPr>
              <w:t xml:space="preserve"> </w:t>
            </w:r>
            <w:r w:rsidR="00855F27" w:rsidRPr="00B819F3">
              <w:rPr>
                <w:rFonts w:ascii="Arial Narrow" w:hAnsi="Arial Narrow" w:cs="Tahoma"/>
              </w:rPr>
              <w:t>201</w:t>
            </w:r>
            <w:r w:rsidR="00855F27">
              <w:rPr>
                <w:rFonts w:ascii="Arial Narrow" w:hAnsi="Arial Narrow" w:cs="Tahoma"/>
              </w:rPr>
              <w:t>9</w:t>
            </w:r>
            <w:r w:rsidR="00855F27" w:rsidRPr="00B819F3">
              <w:rPr>
                <w:rFonts w:ascii="Arial Narrow" w:hAnsi="Arial Narrow" w:cs="Tahoma"/>
                <w:lang w:val="id-ID"/>
              </w:rPr>
              <w:t xml:space="preserve"> sebesar Rp</w:t>
            </w:r>
            <w:r w:rsidR="00855F27" w:rsidRPr="002100AA">
              <w:rPr>
                <w:rFonts w:ascii="Arial Narrow" w:hAnsi="Arial Narrow" w:cs="Tahoma"/>
                <w:color w:val="000000"/>
              </w:rPr>
              <w:t>171.866.820.389,63</w:t>
            </w:r>
          </w:p>
          <w:p w:rsidR="00DD178B" w:rsidRPr="00B819F3" w:rsidRDefault="00DD178B" w:rsidP="00DF20FB">
            <w:pPr>
              <w:ind w:left="1875"/>
              <w:jc w:val="both"/>
              <w:rPr>
                <w:rFonts w:ascii="Arial Narrow" w:hAnsi="Arial Narrow" w:cs="Tahoma"/>
                <w:b/>
              </w:rPr>
            </w:pPr>
          </w:p>
          <w:p w:rsidR="00395E99" w:rsidRPr="00B819F3" w:rsidRDefault="00395E99" w:rsidP="00DF20FB">
            <w:pPr>
              <w:numPr>
                <w:ilvl w:val="1"/>
                <w:numId w:val="1"/>
              </w:numPr>
              <w:tabs>
                <w:tab w:val="clear" w:pos="1890"/>
              </w:tabs>
              <w:ind w:left="540" w:hanging="540"/>
              <w:jc w:val="both"/>
              <w:rPr>
                <w:rFonts w:ascii="Arial Narrow" w:hAnsi="Arial Narrow" w:cs="Tahoma"/>
                <w:b/>
              </w:rPr>
            </w:pPr>
            <w:r w:rsidRPr="00B819F3">
              <w:rPr>
                <w:rFonts w:ascii="Arial Narrow" w:hAnsi="Arial Narrow" w:cs="Tahoma"/>
                <w:b/>
              </w:rPr>
              <w:lastRenderedPageBreak/>
              <w:t>NERACA</w:t>
            </w:r>
          </w:p>
          <w:p w:rsidR="00395E99" w:rsidRPr="00B819F3" w:rsidRDefault="00395E99" w:rsidP="00D71F60">
            <w:pPr>
              <w:spacing w:before="180"/>
              <w:ind w:left="539"/>
              <w:jc w:val="both"/>
              <w:rPr>
                <w:rFonts w:ascii="Arial Narrow" w:hAnsi="Arial Narrow" w:cs="Tahoma"/>
              </w:rPr>
            </w:pPr>
            <w:r w:rsidRPr="00B819F3">
              <w:rPr>
                <w:rFonts w:ascii="Arial Narrow" w:hAnsi="Arial Narrow" w:cs="Tahoma"/>
              </w:rPr>
              <w:t>Neraca</w:t>
            </w:r>
            <w:r w:rsidR="003B44AA">
              <w:rPr>
                <w:rFonts w:ascii="Arial Narrow" w:hAnsi="Arial Narrow" w:cs="Tahoma"/>
              </w:rPr>
              <w:t xml:space="preserve"> </w:t>
            </w:r>
            <w:r w:rsidRPr="00B819F3">
              <w:rPr>
                <w:rFonts w:ascii="Arial Narrow" w:hAnsi="Arial Narrow" w:cs="Tahoma"/>
              </w:rPr>
              <w:t>adalah</w:t>
            </w:r>
            <w:r w:rsidR="003B44AA">
              <w:rPr>
                <w:rFonts w:ascii="Arial Narrow" w:hAnsi="Arial Narrow" w:cs="Tahoma"/>
              </w:rPr>
              <w:t xml:space="preserve"> </w:t>
            </w:r>
            <w:r w:rsidRPr="00B819F3">
              <w:rPr>
                <w:rFonts w:ascii="Arial Narrow" w:hAnsi="Arial Narrow" w:cs="Tahoma"/>
              </w:rPr>
              <w:t>laporan yang menggam</w:t>
            </w:r>
            <w:r w:rsidR="00682DDE" w:rsidRPr="00B819F3">
              <w:rPr>
                <w:rFonts w:ascii="Arial Narrow" w:hAnsi="Arial Narrow" w:cs="Tahoma"/>
              </w:rPr>
              <w:t>barkan</w:t>
            </w:r>
            <w:r w:rsidR="003B44AA">
              <w:rPr>
                <w:rFonts w:ascii="Arial Narrow" w:hAnsi="Arial Narrow" w:cs="Tahoma"/>
              </w:rPr>
              <w:t xml:space="preserve"> </w:t>
            </w:r>
            <w:r w:rsidR="00682DDE" w:rsidRPr="00B819F3">
              <w:rPr>
                <w:rFonts w:ascii="Arial Narrow" w:hAnsi="Arial Narrow" w:cs="Tahoma"/>
              </w:rPr>
              <w:t>posisi</w:t>
            </w:r>
            <w:r w:rsidR="003B44AA">
              <w:rPr>
                <w:rFonts w:ascii="Arial Narrow" w:hAnsi="Arial Narrow" w:cs="Tahoma"/>
              </w:rPr>
              <w:t xml:space="preserve"> </w:t>
            </w:r>
            <w:r w:rsidR="00682DDE" w:rsidRPr="00B819F3">
              <w:rPr>
                <w:rFonts w:ascii="Arial Narrow" w:hAnsi="Arial Narrow" w:cs="Tahoma"/>
              </w:rPr>
              <w:t>keuangan</w:t>
            </w:r>
            <w:r w:rsidR="003B44AA">
              <w:rPr>
                <w:rFonts w:ascii="Arial Narrow" w:hAnsi="Arial Narrow" w:cs="Tahoma"/>
              </w:rPr>
              <w:t xml:space="preserve"> </w:t>
            </w:r>
            <w:r w:rsidR="00682DDE" w:rsidRPr="00B819F3">
              <w:rPr>
                <w:rFonts w:ascii="Arial Narrow" w:hAnsi="Arial Narrow" w:cs="Tahoma"/>
              </w:rPr>
              <w:t>tahun</w:t>
            </w:r>
            <w:r w:rsidR="003B44AA">
              <w:rPr>
                <w:rFonts w:ascii="Arial Narrow" w:hAnsi="Arial Narrow" w:cs="Tahoma"/>
              </w:rPr>
              <w:t xml:space="preserve"> </w:t>
            </w:r>
            <w:r w:rsidR="00CB5A28" w:rsidRPr="00B819F3">
              <w:rPr>
                <w:rFonts w:ascii="Arial Narrow" w:hAnsi="Arial Narrow" w:cs="Tahoma"/>
                <w:lang w:val="id-ID"/>
              </w:rPr>
              <w:t xml:space="preserve">berjalan </w:t>
            </w:r>
            <w:r w:rsidR="007D0C98" w:rsidRPr="00B819F3">
              <w:rPr>
                <w:rFonts w:ascii="Arial Narrow" w:hAnsi="Arial Narrow" w:cs="Tahoma"/>
              </w:rPr>
              <w:t>mengenai</w:t>
            </w:r>
            <w:r w:rsidR="003B44AA">
              <w:rPr>
                <w:rFonts w:ascii="Arial Narrow" w:hAnsi="Arial Narrow" w:cs="Tahoma"/>
              </w:rPr>
              <w:t xml:space="preserve"> </w:t>
            </w:r>
            <w:r w:rsidR="007D0C98" w:rsidRPr="00B819F3">
              <w:rPr>
                <w:rFonts w:ascii="Arial Narrow" w:hAnsi="Arial Narrow" w:cs="Tahoma"/>
                <w:lang w:val="id-ID"/>
              </w:rPr>
              <w:t>A</w:t>
            </w:r>
            <w:r w:rsidR="007D0C98" w:rsidRPr="00B819F3">
              <w:rPr>
                <w:rFonts w:ascii="Arial Narrow" w:hAnsi="Arial Narrow" w:cs="Tahoma"/>
              </w:rPr>
              <w:t xml:space="preserve">set, </w:t>
            </w:r>
            <w:r w:rsidR="007D0C98" w:rsidRPr="00B819F3">
              <w:rPr>
                <w:rFonts w:ascii="Arial Narrow" w:hAnsi="Arial Narrow" w:cs="Tahoma"/>
                <w:lang w:val="id-ID"/>
              </w:rPr>
              <w:t>K</w:t>
            </w:r>
            <w:r w:rsidRPr="00B819F3">
              <w:rPr>
                <w:rFonts w:ascii="Arial Narrow" w:hAnsi="Arial Narrow" w:cs="Tahoma"/>
              </w:rPr>
              <w:t>ewajiban</w:t>
            </w:r>
            <w:r w:rsidR="00D35306" w:rsidRPr="00B819F3">
              <w:rPr>
                <w:rFonts w:ascii="Arial Narrow" w:hAnsi="Arial Narrow" w:cs="Tahoma"/>
                <w:lang w:val="id-ID"/>
              </w:rPr>
              <w:t>,</w:t>
            </w:r>
            <w:r w:rsidR="003B44AA">
              <w:rPr>
                <w:rFonts w:ascii="Arial Narrow" w:hAnsi="Arial Narrow" w:cs="Tahoma"/>
              </w:rPr>
              <w:t xml:space="preserve"> </w:t>
            </w:r>
            <w:r w:rsidRPr="00B819F3">
              <w:rPr>
                <w:rFonts w:ascii="Arial Narrow" w:hAnsi="Arial Narrow" w:cs="Tahoma"/>
              </w:rPr>
              <w:t>d</w:t>
            </w:r>
            <w:r w:rsidR="007D0C98" w:rsidRPr="00B819F3">
              <w:rPr>
                <w:rFonts w:ascii="Arial Narrow" w:hAnsi="Arial Narrow" w:cs="Tahoma"/>
              </w:rPr>
              <w:t>an</w:t>
            </w:r>
            <w:r w:rsidR="003B44AA">
              <w:rPr>
                <w:rFonts w:ascii="Arial Narrow" w:hAnsi="Arial Narrow" w:cs="Tahoma"/>
              </w:rPr>
              <w:t xml:space="preserve"> </w:t>
            </w:r>
            <w:r w:rsidR="007D0C98" w:rsidRPr="00B819F3">
              <w:rPr>
                <w:rFonts w:ascii="Arial Narrow" w:hAnsi="Arial Narrow" w:cs="Tahoma"/>
                <w:lang w:val="id-ID"/>
              </w:rPr>
              <w:t>E</w:t>
            </w:r>
            <w:r w:rsidRPr="00B819F3">
              <w:rPr>
                <w:rFonts w:ascii="Arial Narrow" w:hAnsi="Arial Narrow" w:cs="Tahoma"/>
              </w:rPr>
              <w:t>kuitas</w:t>
            </w:r>
            <w:r w:rsidR="003B44AA">
              <w:rPr>
                <w:rFonts w:ascii="Arial Narrow" w:hAnsi="Arial Narrow" w:cs="Tahoma"/>
              </w:rPr>
              <w:t xml:space="preserve"> </w:t>
            </w:r>
            <w:r w:rsidRPr="00B819F3">
              <w:rPr>
                <w:rFonts w:ascii="Arial Narrow" w:hAnsi="Arial Narrow" w:cs="Tahoma"/>
              </w:rPr>
              <w:t>pada</w:t>
            </w:r>
            <w:r w:rsidR="003B44AA">
              <w:rPr>
                <w:rFonts w:ascii="Arial Narrow" w:hAnsi="Arial Narrow" w:cs="Tahoma"/>
              </w:rPr>
              <w:t xml:space="preserve"> </w:t>
            </w:r>
            <w:r w:rsidRPr="00B819F3">
              <w:rPr>
                <w:rFonts w:ascii="Arial Narrow" w:hAnsi="Arial Narrow" w:cs="Tahoma"/>
              </w:rPr>
              <w:t>tanggal</w:t>
            </w:r>
            <w:r w:rsidR="003B44AA">
              <w:rPr>
                <w:rFonts w:ascii="Arial Narrow" w:hAnsi="Arial Narrow" w:cs="Tahoma"/>
              </w:rPr>
              <w:t xml:space="preserve"> </w:t>
            </w:r>
            <w:r w:rsidRPr="00B819F3">
              <w:rPr>
                <w:rFonts w:ascii="Arial Narrow" w:hAnsi="Arial Narrow" w:cs="Tahoma"/>
              </w:rPr>
              <w:t>pelaporan</w:t>
            </w:r>
            <w:r w:rsidR="00AD220F" w:rsidRPr="00B819F3">
              <w:rPr>
                <w:rFonts w:ascii="Arial Narrow" w:hAnsi="Arial Narrow" w:cs="Tahoma"/>
              </w:rPr>
              <w:t>.</w:t>
            </w:r>
          </w:p>
          <w:p w:rsidR="00395E99" w:rsidRPr="004743C4" w:rsidRDefault="007D0C98" w:rsidP="004743C4">
            <w:pPr>
              <w:spacing w:before="180"/>
              <w:ind w:left="539"/>
              <w:jc w:val="both"/>
              <w:rPr>
                <w:rFonts w:ascii="Arial Narrow" w:hAnsi="Arial Narrow" w:cs="Tahoma"/>
                <w:color w:val="000000"/>
              </w:rPr>
            </w:pPr>
            <w:r w:rsidRPr="00B819F3">
              <w:rPr>
                <w:rFonts w:ascii="Arial Narrow" w:hAnsi="Arial Narrow" w:cs="Tahoma"/>
              </w:rPr>
              <w:t>Jumlah</w:t>
            </w:r>
            <w:r w:rsidR="003B44AA">
              <w:rPr>
                <w:rFonts w:ascii="Arial Narrow" w:hAnsi="Arial Narrow" w:cs="Tahoma"/>
              </w:rPr>
              <w:t xml:space="preserve"> </w:t>
            </w:r>
            <w:r w:rsidRPr="00B819F3">
              <w:rPr>
                <w:rFonts w:ascii="Arial Narrow" w:hAnsi="Arial Narrow" w:cs="Tahoma"/>
                <w:lang w:val="id-ID"/>
              </w:rPr>
              <w:t>A</w:t>
            </w:r>
            <w:r w:rsidR="00D20476">
              <w:rPr>
                <w:rFonts w:ascii="Arial Narrow" w:hAnsi="Arial Narrow" w:cs="Tahoma"/>
              </w:rPr>
              <w:t>set per 31 Desember 2020</w:t>
            </w:r>
            <w:r w:rsidR="003B44AA">
              <w:rPr>
                <w:rFonts w:ascii="Arial Narrow" w:hAnsi="Arial Narrow" w:cs="Tahoma"/>
              </w:rPr>
              <w:t xml:space="preserve"> </w:t>
            </w:r>
            <w:r w:rsidR="00395E99" w:rsidRPr="00B819F3">
              <w:rPr>
                <w:rFonts w:ascii="Arial Narrow" w:hAnsi="Arial Narrow" w:cs="Tahoma"/>
              </w:rPr>
              <w:t>adalah</w:t>
            </w:r>
            <w:r w:rsidR="003B44AA">
              <w:rPr>
                <w:rFonts w:ascii="Arial Narrow" w:hAnsi="Arial Narrow" w:cs="Tahoma"/>
              </w:rPr>
              <w:t xml:space="preserve"> </w:t>
            </w:r>
            <w:r w:rsidR="00395E99" w:rsidRPr="00B819F3">
              <w:rPr>
                <w:rFonts w:ascii="Arial Narrow" w:hAnsi="Arial Narrow" w:cs="Tahoma"/>
              </w:rPr>
              <w:t>sebesar</w:t>
            </w:r>
            <w:r w:rsidR="003B44AA">
              <w:rPr>
                <w:rFonts w:ascii="Arial Narrow" w:hAnsi="Arial Narrow" w:cs="Tahoma"/>
              </w:rPr>
              <w:t xml:space="preserve"> </w:t>
            </w:r>
            <w:r w:rsidR="00395E99" w:rsidRPr="00B819F3">
              <w:rPr>
                <w:rFonts w:ascii="Arial Narrow" w:hAnsi="Arial Narrow" w:cs="Tahoma"/>
              </w:rPr>
              <w:t>Rp</w:t>
            </w:r>
            <w:r w:rsidR="004743C4">
              <w:rPr>
                <w:rFonts w:ascii="Arial Narrow" w:hAnsi="Arial Narrow" w:cs="Calibri"/>
              </w:rPr>
              <w:t xml:space="preserve">2.633.860.508.464,40 </w:t>
            </w:r>
            <w:r w:rsidRPr="00B819F3">
              <w:rPr>
                <w:rFonts w:ascii="Arial Narrow" w:hAnsi="Arial Narrow" w:cs="Tahoma"/>
              </w:rPr>
              <w:t>yang terdiri</w:t>
            </w:r>
            <w:r w:rsidR="003B44AA">
              <w:rPr>
                <w:rFonts w:ascii="Arial Narrow" w:hAnsi="Arial Narrow" w:cs="Tahoma"/>
              </w:rPr>
              <w:t xml:space="preserve"> </w:t>
            </w:r>
            <w:r w:rsidRPr="00B819F3">
              <w:rPr>
                <w:rFonts w:ascii="Arial Narrow" w:hAnsi="Arial Narrow" w:cs="Tahoma"/>
              </w:rPr>
              <w:t>dari</w:t>
            </w:r>
            <w:r w:rsidR="003B44AA">
              <w:rPr>
                <w:rFonts w:ascii="Arial Narrow" w:hAnsi="Arial Narrow" w:cs="Tahoma"/>
              </w:rPr>
              <w:t xml:space="preserve"> </w:t>
            </w:r>
            <w:r w:rsidRPr="00B819F3">
              <w:rPr>
                <w:rFonts w:ascii="Arial Narrow" w:hAnsi="Arial Narrow" w:cs="Tahoma"/>
                <w:lang w:val="id-ID"/>
              </w:rPr>
              <w:t>A</w:t>
            </w:r>
            <w:r w:rsidRPr="00B819F3">
              <w:rPr>
                <w:rFonts w:ascii="Arial Narrow" w:hAnsi="Arial Narrow" w:cs="Tahoma"/>
              </w:rPr>
              <w:t xml:space="preserve">set </w:t>
            </w:r>
            <w:r w:rsidRPr="00B819F3">
              <w:rPr>
                <w:rFonts w:ascii="Arial Narrow" w:hAnsi="Arial Narrow" w:cs="Tahoma"/>
                <w:lang w:val="id-ID"/>
              </w:rPr>
              <w:t>L</w:t>
            </w:r>
            <w:r w:rsidR="00395E99" w:rsidRPr="00B819F3">
              <w:rPr>
                <w:rFonts w:ascii="Arial Narrow" w:hAnsi="Arial Narrow" w:cs="Tahoma"/>
              </w:rPr>
              <w:t>ancar</w:t>
            </w:r>
            <w:r w:rsidR="003B44AA">
              <w:rPr>
                <w:rFonts w:ascii="Arial Narrow" w:hAnsi="Arial Narrow" w:cs="Tahoma"/>
              </w:rPr>
              <w:t xml:space="preserve"> </w:t>
            </w:r>
            <w:r w:rsidR="00395E99" w:rsidRPr="00B819F3">
              <w:rPr>
                <w:rFonts w:ascii="Arial Narrow" w:hAnsi="Arial Narrow" w:cs="Tahoma"/>
              </w:rPr>
              <w:t>sebesar Rp</w:t>
            </w:r>
            <w:r w:rsidR="004743C4">
              <w:rPr>
                <w:rFonts w:ascii="Arial Narrow" w:hAnsi="Arial Narrow" w:cs="Calibri"/>
              </w:rPr>
              <w:t>161.148.017.787,33</w:t>
            </w:r>
            <w:r w:rsidR="004D5629" w:rsidRPr="00B819F3">
              <w:rPr>
                <w:rFonts w:ascii="Arial Narrow" w:hAnsi="Arial Narrow" w:cs="Tahoma"/>
              </w:rPr>
              <w:t>; Investasi</w:t>
            </w:r>
            <w:r w:rsidR="00812F2B">
              <w:rPr>
                <w:rFonts w:ascii="Arial Narrow" w:hAnsi="Arial Narrow" w:cs="Tahoma"/>
              </w:rPr>
              <w:t xml:space="preserve"> </w:t>
            </w:r>
            <w:r w:rsidR="004D5629" w:rsidRPr="00B819F3">
              <w:rPr>
                <w:rFonts w:ascii="Arial Narrow" w:hAnsi="Arial Narrow" w:cs="Tahoma"/>
              </w:rPr>
              <w:t>J</w:t>
            </w:r>
            <w:r w:rsidR="000B49C7" w:rsidRPr="00B819F3">
              <w:rPr>
                <w:rFonts w:ascii="Arial Narrow" w:hAnsi="Arial Narrow" w:cs="Tahoma"/>
              </w:rPr>
              <w:t>angka</w:t>
            </w:r>
            <w:r w:rsidR="00812F2B">
              <w:rPr>
                <w:rFonts w:ascii="Arial Narrow" w:hAnsi="Arial Narrow" w:cs="Tahoma"/>
              </w:rPr>
              <w:t xml:space="preserve"> </w:t>
            </w:r>
            <w:r w:rsidR="000B49C7" w:rsidRPr="00B819F3">
              <w:rPr>
                <w:rFonts w:ascii="Arial Narrow" w:hAnsi="Arial Narrow" w:cs="Tahoma"/>
              </w:rPr>
              <w:t>Panjang</w:t>
            </w:r>
            <w:r w:rsidR="003B44AA">
              <w:rPr>
                <w:rFonts w:ascii="Arial Narrow" w:hAnsi="Arial Narrow" w:cs="Tahoma"/>
              </w:rPr>
              <w:t xml:space="preserve"> </w:t>
            </w:r>
            <w:r w:rsidR="00E72051" w:rsidRPr="00B819F3">
              <w:rPr>
                <w:rFonts w:ascii="Arial Narrow" w:hAnsi="Arial Narrow" w:cs="Tahoma"/>
                <w:lang w:val="id-ID"/>
              </w:rPr>
              <w:t xml:space="preserve">sebesar </w:t>
            </w:r>
            <w:r w:rsidR="00315B93" w:rsidRPr="00B819F3">
              <w:rPr>
                <w:rFonts w:ascii="Arial Narrow" w:hAnsi="Arial Narrow"/>
                <w:lang w:val="id-ID"/>
              </w:rPr>
              <w:t>Rp</w:t>
            </w:r>
            <w:r w:rsidR="00812F2B" w:rsidRPr="00BE3E00">
              <w:rPr>
                <w:rFonts w:ascii="Arial Narrow" w:hAnsi="Arial Narrow" w:cs="Tahoma"/>
                <w:color w:val="000000"/>
              </w:rPr>
              <w:t>67.487.436.703,25</w:t>
            </w:r>
            <w:r w:rsidR="009E5DCA" w:rsidRPr="00B819F3">
              <w:rPr>
                <w:rFonts w:ascii="Arial Narrow" w:hAnsi="Arial Narrow" w:cs="Tahoma"/>
                <w:lang w:val="id-ID"/>
              </w:rPr>
              <w:t xml:space="preserve">; </w:t>
            </w:r>
            <w:r w:rsidRPr="00B819F3">
              <w:rPr>
                <w:rFonts w:ascii="Arial Narrow" w:hAnsi="Arial Narrow" w:cs="Tahoma"/>
                <w:lang w:val="id-ID"/>
              </w:rPr>
              <w:t>A</w:t>
            </w:r>
            <w:r w:rsidRPr="00B819F3">
              <w:rPr>
                <w:rFonts w:ascii="Arial Narrow" w:hAnsi="Arial Narrow" w:cs="Tahoma"/>
              </w:rPr>
              <w:t>set</w:t>
            </w:r>
            <w:r w:rsidR="00812F2B">
              <w:rPr>
                <w:rFonts w:ascii="Arial Narrow" w:hAnsi="Arial Narrow" w:cs="Tahoma"/>
              </w:rPr>
              <w:t xml:space="preserve"> </w:t>
            </w:r>
            <w:r w:rsidRPr="00B819F3">
              <w:rPr>
                <w:rFonts w:ascii="Arial Narrow" w:hAnsi="Arial Narrow" w:cs="Tahoma"/>
                <w:lang w:val="id-ID"/>
              </w:rPr>
              <w:t>T</w:t>
            </w:r>
            <w:r w:rsidR="009E5DCA" w:rsidRPr="00B819F3">
              <w:rPr>
                <w:rFonts w:ascii="Arial Narrow" w:hAnsi="Arial Narrow" w:cs="Tahoma"/>
              </w:rPr>
              <w:t>etap</w:t>
            </w:r>
            <w:r w:rsidR="003B44AA">
              <w:rPr>
                <w:rFonts w:ascii="Arial Narrow" w:hAnsi="Arial Narrow" w:cs="Tahoma"/>
              </w:rPr>
              <w:t xml:space="preserve"> </w:t>
            </w:r>
            <w:r w:rsidR="00395E99" w:rsidRPr="00B819F3">
              <w:rPr>
                <w:rFonts w:ascii="Arial Narrow" w:hAnsi="Arial Narrow" w:cs="Tahoma"/>
              </w:rPr>
              <w:t>sebesar</w:t>
            </w:r>
            <w:r w:rsidR="003B44AA">
              <w:rPr>
                <w:rFonts w:ascii="Arial Narrow" w:hAnsi="Arial Narrow" w:cs="Tahoma"/>
              </w:rPr>
              <w:t xml:space="preserve"> </w:t>
            </w:r>
            <w:r w:rsidR="00395E99" w:rsidRPr="00B819F3">
              <w:rPr>
                <w:rFonts w:ascii="Arial Narrow" w:hAnsi="Arial Narrow" w:cs="Tahoma"/>
              </w:rPr>
              <w:t>Rp</w:t>
            </w:r>
            <w:r w:rsidR="004743C4">
              <w:rPr>
                <w:rFonts w:ascii="Arial Narrow" w:hAnsi="Arial Narrow" w:cs="Calibri"/>
              </w:rPr>
              <w:t>2.368.980.508.106,80</w:t>
            </w:r>
            <w:r w:rsidR="009E5DCA" w:rsidRPr="00B819F3">
              <w:rPr>
                <w:rFonts w:ascii="Arial Narrow" w:hAnsi="Arial Narrow" w:cs="Tahoma"/>
                <w:lang w:val="id-ID"/>
              </w:rPr>
              <w:t>;</w:t>
            </w:r>
            <w:r w:rsidR="003B44AA">
              <w:rPr>
                <w:rFonts w:ascii="Arial Narrow" w:hAnsi="Arial Narrow" w:cs="Tahoma"/>
              </w:rPr>
              <w:t xml:space="preserve"> </w:t>
            </w:r>
            <w:r w:rsidRPr="00B819F3">
              <w:rPr>
                <w:rFonts w:ascii="Arial Narrow" w:hAnsi="Arial Narrow" w:cs="Tahoma"/>
              </w:rPr>
              <w:t>dan</w:t>
            </w:r>
            <w:r w:rsidR="003B44AA">
              <w:rPr>
                <w:rFonts w:ascii="Arial Narrow" w:hAnsi="Arial Narrow" w:cs="Tahoma"/>
              </w:rPr>
              <w:t xml:space="preserve"> </w:t>
            </w:r>
            <w:r w:rsidRPr="00B819F3">
              <w:rPr>
                <w:rFonts w:ascii="Arial Narrow" w:hAnsi="Arial Narrow" w:cs="Tahoma"/>
                <w:lang w:val="id-ID"/>
              </w:rPr>
              <w:t>A</w:t>
            </w:r>
            <w:r w:rsidR="00395E99" w:rsidRPr="00B819F3">
              <w:rPr>
                <w:rFonts w:ascii="Arial Narrow" w:hAnsi="Arial Narrow" w:cs="Tahoma"/>
              </w:rPr>
              <w:t>set</w:t>
            </w:r>
            <w:r w:rsidR="00812F2B">
              <w:rPr>
                <w:rFonts w:ascii="Arial Narrow" w:hAnsi="Arial Narrow" w:cs="Tahoma"/>
              </w:rPr>
              <w:t xml:space="preserve"> </w:t>
            </w:r>
            <w:r w:rsidRPr="00B819F3">
              <w:rPr>
                <w:rFonts w:ascii="Arial Narrow" w:hAnsi="Arial Narrow" w:cs="Tahoma"/>
                <w:lang w:val="id-ID"/>
              </w:rPr>
              <w:t>L</w:t>
            </w:r>
            <w:r w:rsidR="000B49C7" w:rsidRPr="00B819F3">
              <w:rPr>
                <w:rFonts w:ascii="Arial Narrow" w:hAnsi="Arial Narrow" w:cs="Tahoma"/>
              </w:rPr>
              <w:t>ainnya</w:t>
            </w:r>
            <w:r w:rsidR="003B44AA">
              <w:rPr>
                <w:rFonts w:ascii="Arial Narrow" w:hAnsi="Arial Narrow" w:cs="Tahoma"/>
              </w:rPr>
              <w:t xml:space="preserve"> </w:t>
            </w:r>
            <w:r w:rsidR="000B49C7" w:rsidRPr="00B819F3">
              <w:rPr>
                <w:rFonts w:ascii="Arial Narrow" w:hAnsi="Arial Narrow" w:cs="Tahoma"/>
              </w:rPr>
              <w:t>sebesar Rp</w:t>
            </w:r>
            <w:r w:rsidR="004743C4">
              <w:rPr>
                <w:rFonts w:ascii="Arial Narrow" w:hAnsi="Arial Narrow" w:cs="Calibri"/>
              </w:rPr>
              <w:t>36.244.545.867,02</w:t>
            </w:r>
            <w:r w:rsidR="00395E99" w:rsidRPr="00B819F3">
              <w:rPr>
                <w:rFonts w:ascii="Arial Narrow" w:hAnsi="Arial Narrow" w:cs="Tahoma"/>
              </w:rPr>
              <w:t>.</w:t>
            </w:r>
          </w:p>
          <w:p w:rsidR="00F741BB" w:rsidRPr="00B819F3" w:rsidRDefault="00395E99" w:rsidP="003D389D">
            <w:pPr>
              <w:ind w:left="544" w:hanging="544"/>
              <w:jc w:val="both"/>
              <w:rPr>
                <w:rFonts w:ascii="Arial Narrow" w:hAnsi="Arial Narrow" w:cs="Tahoma"/>
                <w:lang w:val="id-ID"/>
              </w:rPr>
            </w:pPr>
            <w:r w:rsidRPr="00B819F3">
              <w:rPr>
                <w:rFonts w:ascii="Arial Narrow" w:hAnsi="Arial Narrow" w:cs="Tahoma"/>
              </w:rPr>
              <w:tab/>
            </w:r>
          </w:p>
          <w:p w:rsidR="00395E99" w:rsidRPr="00B819F3" w:rsidRDefault="00395E99" w:rsidP="00F741BB">
            <w:pPr>
              <w:ind w:left="544" w:hanging="11"/>
              <w:jc w:val="both"/>
              <w:rPr>
                <w:rFonts w:ascii="Arial Narrow" w:hAnsi="Arial Narrow" w:cs="Tahoma"/>
              </w:rPr>
            </w:pPr>
            <w:r w:rsidRPr="00B819F3">
              <w:rPr>
                <w:rFonts w:ascii="Arial Narrow" w:hAnsi="Arial Narrow" w:cs="Tahoma"/>
              </w:rPr>
              <w:t>Juml</w:t>
            </w:r>
            <w:r w:rsidR="007D0C98" w:rsidRPr="00B819F3">
              <w:rPr>
                <w:rFonts w:ascii="Arial Narrow" w:hAnsi="Arial Narrow" w:cs="Tahoma"/>
              </w:rPr>
              <w:t>ah</w:t>
            </w:r>
            <w:r w:rsidR="003B44AA">
              <w:rPr>
                <w:rFonts w:ascii="Arial Narrow" w:hAnsi="Arial Narrow" w:cs="Tahoma"/>
              </w:rPr>
              <w:t xml:space="preserve"> </w:t>
            </w:r>
            <w:r w:rsidR="007D0C98" w:rsidRPr="00B819F3">
              <w:rPr>
                <w:rFonts w:ascii="Arial Narrow" w:hAnsi="Arial Narrow" w:cs="Tahoma"/>
                <w:lang w:val="id-ID"/>
              </w:rPr>
              <w:t>K</w:t>
            </w:r>
            <w:r w:rsidR="00D20476">
              <w:rPr>
                <w:rFonts w:ascii="Arial Narrow" w:hAnsi="Arial Narrow" w:cs="Tahoma"/>
              </w:rPr>
              <w:t>ewajiban per 31 Desember 2020</w:t>
            </w:r>
            <w:r w:rsidR="003B44AA">
              <w:rPr>
                <w:rFonts w:ascii="Arial Narrow" w:hAnsi="Arial Narrow" w:cs="Tahoma"/>
              </w:rPr>
              <w:t xml:space="preserve"> </w:t>
            </w:r>
            <w:r w:rsidRPr="00B819F3">
              <w:rPr>
                <w:rFonts w:ascii="Arial Narrow" w:hAnsi="Arial Narrow" w:cs="Tahoma"/>
              </w:rPr>
              <w:t>adalah</w:t>
            </w:r>
            <w:r w:rsidR="003B44AA">
              <w:rPr>
                <w:rFonts w:ascii="Arial Narrow" w:hAnsi="Arial Narrow" w:cs="Tahoma"/>
              </w:rPr>
              <w:t xml:space="preserve"> </w:t>
            </w:r>
            <w:r w:rsidR="00812F2B">
              <w:rPr>
                <w:rFonts w:ascii="Arial Narrow" w:hAnsi="Arial Narrow" w:cs="Tahoma"/>
              </w:rPr>
              <w:t>Rp</w:t>
            </w:r>
            <w:r w:rsidR="00812F2B" w:rsidRPr="00812F2B">
              <w:rPr>
                <w:rFonts w:ascii="Arial Narrow" w:hAnsi="Arial Narrow" w:cs="Tahoma"/>
                <w:bCs/>
                <w:color w:val="000000"/>
              </w:rPr>
              <w:t>24.505.424.468,50</w:t>
            </w:r>
            <w:r w:rsidR="00784E9B" w:rsidRPr="00B819F3">
              <w:rPr>
                <w:rFonts w:ascii="Arial Narrow" w:hAnsi="Arial Narrow" w:cs="Tahoma"/>
                <w:lang w:val="id-ID"/>
              </w:rPr>
              <w:t>.</w:t>
            </w:r>
          </w:p>
          <w:p w:rsidR="00395E99" w:rsidRPr="004743C4" w:rsidRDefault="007D0C98" w:rsidP="004743C4">
            <w:pPr>
              <w:spacing w:before="180"/>
              <w:ind w:left="544" w:hanging="544"/>
              <w:jc w:val="both"/>
              <w:rPr>
                <w:rFonts w:ascii="Arial Narrow" w:hAnsi="Arial Narrow" w:cs="Tahoma"/>
                <w:color w:val="000000"/>
              </w:rPr>
            </w:pPr>
            <w:r w:rsidRPr="00B819F3">
              <w:rPr>
                <w:rFonts w:ascii="Arial Narrow" w:hAnsi="Arial Narrow" w:cs="Tahoma"/>
              </w:rPr>
              <w:tab/>
              <w:t>Jumlah</w:t>
            </w:r>
            <w:r w:rsidR="003B44AA">
              <w:rPr>
                <w:rFonts w:ascii="Arial Narrow" w:hAnsi="Arial Narrow" w:cs="Tahoma"/>
              </w:rPr>
              <w:t xml:space="preserve"> </w:t>
            </w:r>
            <w:r w:rsidRPr="00B819F3">
              <w:rPr>
                <w:rFonts w:ascii="Arial Narrow" w:hAnsi="Arial Narrow" w:cs="Tahoma"/>
                <w:lang w:val="id-ID"/>
              </w:rPr>
              <w:t>E</w:t>
            </w:r>
            <w:r w:rsidR="00395E99" w:rsidRPr="00B819F3">
              <w:rPr>
                <w:rFonts w:ascii="Arial Narrow" w:hAnsi="Arial Narrow" w:cs="Tahoma"/>
              </w:rPr>
              <w:t>kuitas per 31 Desember 20</w:t>
            </w:r>
            <w:r w:rsidR="00D20476">
              <w:rPr>
                <w:rFonts w:ascii="Arial Narrow" w:hAnsi="Arial Narrow" w:cs="Tahoma"/>
              </w:rPr>
              <w:t>20</w:t>
            </w:r>
            <w:r w:rsidR="003B44AA">
              <w:rPr>
                <w:rFonts w:ascii="Arial Narrow" w:hAnsi="Arial Narrow" w:cs="Tahoma"/>
              </w:rPr>
              <w:t xml:space="preserve"> </w:t>
            </w:r>
            <w:r w:rsidR="00B6621B" w:rsidRPr="00B819F3">
              <w:rPr>
                <w:rFonts w:ascii="Arial Narrow" w:hAnsi="Arial Narrow" w:cs="Tahoma"/>
              </w:rPr>
              <w:t>adalah</w:t>
            </w:r>
            <w:r w:rsidR="003B44AA">
              <w:rPr>
                <w:rFonts w:ascii="Arial Narrow" w:hAnsi="Arial Narrow" w:cs="Tahoma"/>
              </w:rPr>
              <w:t xml:space="preserve"> </w:t>
            </w:r>
            <w:r w:rsidR="00B6621B" w:rsidRPr="00B819F3">
              <w:rPr>
                <w:rFonts w:ascii="Arial Narrow" w:hAnsi="Arial Narrow" w:cs="Tahoma"/>
              </w:rPr>
              <w:t>sebesar</w:t>
            </w:r>
            <w:r w:rsidR="003B44AA">
              <w:rPr>
                <w:rFonts w:ascii="Arial Narrow" w:hAnsi="Arial Narrow" w:cs="Tahoma"/>
              </w:rPr>
              <w:t xml:space="preserve"> </w:t>
            </w:r>
            <w:r w:rsidR="00B6621B" w:rsidRPr="00B819F3">
              <w:rPr>
                <w:rFonts w:ascii="Arial Narrow" w:hAnsi="Arial Narrow" w:cs="Tahoma"/>
              </w:rPr>
              <w:t>Rp</w:t>
            </w:r>
            <w:r w:rsidR="004743C4">
              <w:rPr>
                <w:rFonts w:ascii="Arial Narrow" w:hAnsi="Arial Narrow" w:cs="Calibri"/>
                <w:color w:val="000000"/>
              </w:rPr>
              <w:t>2.609.355.083.995,90</w:t>
            </w:r>
            <w:r w:rsidR="0068733D" w:rsidRPr="00B819F3">
              <w:rPr>
                <w:rFonts w:ascii="Arial Narrow" w:hAnsi="Arial Narrow" w:cs="Tahoma"/>
                <w:lang w:val="id-ID"/>
              </w:rPr>
              <w:t>.</w:t>
            </w:r>
          </w:p>
          <w:p w:rsidR="00395E99" w:rsidRPr="00B819F3" w:rsidRDefault="003B44AA" w:rsidP="00B25E53">
            <w:pPr>
              <w:ind w:left="540"/>
              <w:jc w:val="both"/>
              <w:rPr>
                <w:rFonts w:ascii="Arial Narrow" w:hAnsi="Arial Narrow" w:cs="Tahoma"/>
              </w:rPr>
            </w:pPr>
            <w:r>
              <w:rPr>
                <w:rFonts w:ascii="Arial Narrow" w:hAnsi="Arial Narrow" w:cs="Tahoma"/>
              </w:rPr>
              <w:t xml:space="preserve"> </w:t>
            </w:r>
          </w:p>
          <w:p w:rsidR="00DD178B" w:rsidRPr="00B819F3" w:rsidRDefault="00DD178B" w:rsidP="00B25E53">
            <w:pPr>
              <w:numPr>
                <w:ilvl w:val="1"/>
                <w:numId w:val="1"/>
              </w:numPr>
              <w:tabs>
                <w:tab w:val="clear" w:pos="1890"/>
              </w:tabs>
              <w:ind w:left="540" w:hanging="540"/>
              <w:jc w:val="both"/>
              <w:rPr>
                <w:rFonts w:ascii="Arial Narrow" w:hAnsi="Arial Narrow" w:cs="Tahoma"/>
                <w:b/>
              </w:rPr>
            </w:pPr>
            <w:r w:rsidRPr="00B819F3">
              <w:rPr>
                <w:rFonts w:ascii="Arial Narrow" w:hAnsi="Arial Narrow" w:cs="Tahoma"/>
                <w:b/>
                <w:lang w:val="id-ID"/>
              </w:rPr>
              <w:t>LAPORAN OPERASIONAL</w:t>
            </w:r>
          </w:p>
          <w:p w:rsidR="008B3872" w:rsidRPr="00B819F3" w:rsidRDefault="008B3872" w:rsidP="008B3872">
            <w:pPr>
              <w:autoSpaceDE w:val="0"/>
              <w:autoSpaceDN w:val="0"/>
              <w:adjustRightInd w:val="0"/>
              <w:spacing w:before="180"/>
              <w:ind w:left="522"/>
              <w:jc w:val="both"/>
              <w:rPr>
                <w:rFonts w:ascii="Arial Narrow" w:hAnsi="Arial Narrow" w:cs="Tahoma"/>
                <w:bCs/>
                <w:lang w:val="id-ID"/>
              </w:rPr>
            </w:pPr>
            <w:r w:rsidRPr="00B819F3">
              <w:rPr>
                <w:rFonts w:ascii="Arial Narrow" w:hAnsi="Arial Narrow" w:cs="Tahoma"/>
                <w:bCs/>
                <w:lang w:val="id-ID"/>
              </w:rPr>
              <w:t>Laporan Operasional menyajikan ikhtisar sumber daya ekonomi yang menambah ekuitas dan penggunaannya yang dikelola oleh pemerintah daerah untuk kegiatan penyelenggaraan pemerintahan dalam satu periode pelaporan.</w:t>
            </w:r>
          </w:p>
          <w:p w:rsidR="002E2AFE" w:rsidRPr="00CA4DE4" w:rsidRDefault="002E2AFE" w:rsidP="00CA4DE4">
            <w:pPr>
              <w:spacing w:before="180"/>
              <w:ind w:left="520"/>
              <w:jc w:val="both"/>
              <w:rPr>
                <w:rFonts w:ascii="Arial Narrow" w:hAnsi="Arial Narrow" w:cs="Tahoma"/>
                <w:color w:val="000000"/>
              </w:rPr>
            </w:pPr>
            <w:r w:rsidRPr="00B819F3">
              <w:rPr>
                <w:rFonts w:ascii="Arial Narrow" w:hAnsi="Arial Narrow" w:cs="Tahoma"/>
              </w:rPr>
              <w:t>Realisasi</w:t>
            </w:r>
            <w:r w:rsidR="003B44AA">
              <w:rPr>
                <w:rFonts w:ascii="Arial Narrow" w:hAnsi="Arial Narrow" w:cs="Tahoma"/>
              </w:rPr>
              <w:t xml:space="preserve"> </w:t>
            </w:r>
            <w:r w:rsidRPr="00B819F3">
              <w:rPr>
                <w:rFonts w:ascii="Arial Narrow" w:hAnsi="Arial Narrow" w:cs="Tahoma"/>
                <w:lang w:val="id-ID"/>
              </w:rPr>
              <w:t>P</w:t>
            </w:r>
            <w:r w:rsidRPr="00B819F3">
              <w:rPr>
                <w:rFonts w:ascii="Arial Narrow" w:hAnsi="Arial Narrow" w:cs="Tahoma"/>
              </w:rPr>
              <w:t>endapatan</w:t>
            </w:r>
            <w:r w:rsidRPr="00B819F3">
              <w:rPr>
                <w:rFonts w:ascii="Arial Narrow" w:hAnsi="Arial Narrow" w:cs="Tahoma"/>
                <w:lang w:val="id-ID"/>
              </w:rPr>
              <w:t xml:space="preserve"> LO</w:t>
            </w:r>
            <w:r w:rsidR="003B44AA">
              <w:rPr>
                <w:rFonts w:ascii="Arial Narrow" w:hAnsi="Arial Narrow" w:cs="Tahoma"/>
              </w:rPr>
              <w:t xml:space="preserve"> </w:t>
            </w:r>
            <w:r w:rsidR="00D20476">
              <w:rPr>
                <w:rFonts w:ascii="Arial Narrow" w:hAnsi="Arial Narrow" w:cs="Tahoma"/>
              </w:rPr>
              <w:t>pada TA 2020</w:t>
            </w:r>
            <w:r w:rsidR="003B44AA">
              <w:rPr>
                <w:rFonts w:ascii="Arial Narrow" w:hAnsi="Arial Narrow" w:cs="Tahoma"/>
              </w:rPr>
              <w:t xml:space="preserve"> </w:t>
            </w:r>
            <w:r w:rsidRPr="00B819F3">
              <w:rPr>
                <w:rFonts w:ascii="Arial Narrow" w:hAnsi="Arial Narrow" w:cs="Tahoma"/>
              </w:rPr>
              <w:t>adalah</w:t>
            </w:r>
            <w:r w:rsidR="003B44AA">
              <w:rPr>
                <w:rFonts w:ascii="Arial Narrow" w:hAnsi="Arial Narrow" w:cs="Tahoma"/>
              </w:rPr>
              <w:t xml:space="preserve"> </w:t>
            </w:r>
            <w:r w:rsidRPr="00B819F3">
              <w:rPr>
                <w:rFonts w:ascii="Arial Narrow" w:hAnsi="Arial Narrow" w:cs="Tahoma"/>
              </w:rPr>
              <w:t xml:space="preserve">sebesar </w:t>
            </w:r>
            <w:r w:rsidRPr="00CA4DE4">
              <w:rPr>
                <w:rFonts w:ascii="Arial Narrow" w:hAnsi="Arial Narrow" w:cs="Tahoma"/>
              </w:rPr>
              <w:t>Rp</w:t>
            </w:r>
            <w:r w:rsidR="00CA4DE4" w:rsidRPr="00CA4DE4">
              <w:rPr>
                <w:rFonts w:ascii="Arial Narrow" w:hAnsi="Arial Narrow"/>
              </w:rPr>
              <w:t>973.481.319.021,58</w:t>
            </w:r>
            <w:r w:rsidR="00CA4DE4">
              <w:t xml:space="preserve"> </w:t>
            </w:r>
            <w:r w:rsidRPr="00B819F3">
              <w:rPr>
                <w:rFonts w:ascii="Arial Narrow" w:hAnsi="Arial Narrow" w:cs="Tahoma"/>
                <w:lang w:val="id-ID"/>
              </w:rPr>
              <w:t xml:space="preserve">terdiri dari </w:t>
            </w:r>
            <w:r w:rsidRPr="00B819F3">
              <w:rPr>
                <w:rFonts w:ascii="Arial Narrow" w:hAnsi="Arial Narrow" w:cs="Tahoma"/>
              </w:rPr>
              <w:t>Pendapatan</w:t>
            </w:r>
            <w:r w:rsidR="00CA4DE4">
              <w:rPr>
                <w:rFonts w:ascii="Arial Narrow" w:hAnsi="Arial Narrow" w:cs="Tahoma"/>
                <w:lang w:val="id-ID"/>
              </w:rPr>
              <w:t xml:space="preserve"> </w:t>
            </w:r>
            <w:r w:rsidRPr="00B819F3">
              <w:rPr>
                <w:rFonts w:ascii="Arial Narrow" w:hAnsi="Arial Narrow" w:cs="Tahoma"/>
              </w:rPr>
              <w:t>dari PAD sebesar</w:t>
            </w:r>
            <w:r w:rsidR="003B44AA">
              <w:rPr>
                <w:rFonts w:ascii="Arial Narrow" w:hAnsi="Arial Narrow" w:cs="Tahoma"/>
              </w:rPr>
              <w:t xml:space="preserve"> </w:t>
            </w:r>
            <w:r w:rsidR="000C581A" w:rsidRPr="00B819F3">
              <w:rPr>
                <w:rFonts w:ascii="Arial Narrow" w:hAnsi="Arial Narrow" w:cs="Tahoma"/>
              </w:rPr>
              <w:t>Rp</w:t>
            </w:r>
            <w:r w:rsidR="00CA4DE4">
              <w:rPr>
                <w:rFonts w:ascii="Arial Narrow" w:hAnsi="Arial Narrow" w:cs="Calibri"/>
              </w:rPr>
              <w:t>88.032.563.044,90</w:t>
            </w:r>
            <w:r w:rsidR="0011301C" w:rsidRPr="00B819F3">
              <w:rPr>
                <w:rFonts w:ascii="Arial Narrow" w:hAnsi="Arial Narrow" w:cs="Tahoma"/>
                <w:lang w:val="id-ID"/>
              </w:rPr>
              <w:t>;</w:t>
            </w:r>
            <w:r w:rsidR="003B44AA">
              <w:rPr>
                <w:rFonts w:ascii="Arial Narrow" w:hAnsi="Arial Narrow" w:cs="Tahoma"/>
              </w:rPr>
              <w:t xml:space="preserve"> </w:t>
            </w:r>
            <w:r w:rsidRPr="00B819F3">
              <w:rPr>
                <w:rFonts w:ascii="Arial Narrow" w:hAnsi="Arial Narrow" w:cs="Tahoma"/>
              </w:rPr>
              <w:t>Pendapatan Transfer sebesar</w:t>
            </w:r>
            <w:r w:rsidR="003B44AA">
              <w:rPr>
                <w:rFonts w:ascii="Arial Narrow" w:hAnsi="Arial Narrow" w:cs="Tahoma"/>
              </w:rPr>
              <w:t xml:space="preserve"> </w:t>
            </w:r>
            <w:r w:rsidR="000C581A" w:rsidRPr="00B819F3">
              <w:rPr>
                <w:rFonts w:ascii="Arial Narrow" w:hAnsi="Arial Narrow" w:cs="Tahoma"/>
              </w:rPr>
              <w:t>Rp</w:t>
            </w:r>
            <w:r w:rsidR="00CA4DE4">
              <w:rPr>
                <w:rFonts w:ascii="Arial Narrow" w:hAnsi="Arial Narrow" w:cs="Calibri"/>
              </w:rPr>
              <w:t>850.314.822.093,68</w:t>
            </w:r>
            <w:r w:rsidR="00403360" w:rsidRPr="00B819F3">
              <w:rPr>
                <w:rFonts w:ascii="Arial Narrow" w:hAnsi="Arial Narrow" w:cs="Tahoma"/>
                <w:lang w:val="id-ID"/>
              </w:rPr>
              <w:t>;</w:t>
            </w:r>
            <w:r w:rsidR="003B44AA">
              <w:rPr>
                <w:rFonts w:ascii="Arial Narrow" w:hAnsi="Arial Narrow" w:cs="Tahoma"/>
              </w:rPr>
              <w:t xml:space="preserve"> </w:t>
            </w:r>
            <w:r w:rsidRPr="00B819F3">
              <w:rPr>
                <w:rFonts w:ascii="Arial Narrow" w:hAnsi="Arial Narrow" w:cs="Tahoma"/>
                <w:lang w:val="id-ID"/>
              </w:rPr>
              <w:t xml:space="preserve">dan </w:t>
            </w:r>
            <w:r w:rsidRPr="00B819F3">
              <w:rPr>
                <w:rFonts w:ascii="Arial Narrow" w:hAnsi="Arial Narrow" w:cs="Tahoma"/>
              </w:rPr>
              <w:t>Lain-lain Pendapatan Daerah yang Sah</w:t>
            </w:r>
            <w:r w:rsidR="003B44AA">
              <w:rPr>
                <w:rFonts w:ascii="Arial Narrow" w:hAnsi="Arial Narrow" w:cs="Tahoma"/>
              </w:rPr>
              <w:t xml:space="preserve"> </w:t>
            </w:r>
            <w:r w:rsidRPr="00B819F3">
              <w:rPr>
                <w:rFonts w:ascii="Arial Narrow" w:hAnsi="Arial Narrow" w:cs="Tahoma"/>
              </w:rPr>
              <w:t>sebesar Rp</w:t>
            </w:r>
            <w:r w:rsidR="00CA4DE4">
              <w:rPr>
                <w:rFonts w:ascii="Arial Narrow" w:hAnsi="Arial Narrow" w:cs="Calibri"/>
              </w:rPr>
              <w:t>35.133.933.883,00</w:t>
            </w:r>
            <w:r w:rsidRPr="00B819F3">
              <w:rPr>
                <w:rFonts w:ascii="Arial Narrow" w:hAnsi="Arial Narrow" w:cs="Tahoma"/>
                <w:lang w:val="id-ID"/>
              </w:rPr>
              <w:t>.</w:t>
            </w:r>
          </w:p>
          <w:p w:rsidR="002E2AFE" w:rsidRPr="008C060A" w:rsidRDefault="002E2AFE" w:rsidP="008C060A">
            <w:pPr>
              <w:spacing w:before="180"/>
              <w:ind w:left="520"/>
              <w:jc w:val="both"/>
              <w:rPr>
                <w:rFonts w:ascii="Arial Narrow" w:hAnsi="Arial Narrow" w:cs="Tahoma"/>
                <w:color w:val="000000"/>
              </w:rPr>
            </w:pPr>
            <w:r w:rsidRPr="00B819F3">
              <w:rPr>
                <w:rFonts w:ascii="Arial Narrow" w:hAnsi="Arial Narrow" w:cs="Tahoma"/>
              </w:rPr>
              <w:t>Realisasi</w:t>
            </w:r>
            <w:r w:rsidR="003B44AA">
              <w:rPr>
                <w:rFonts w:ascii="Arial Narrow" w:hAnsi="Arial Narrow" w:cs="Tahoma"/>
              </w:rPr>
              <w:t xml:space="preserve"> </w:t>
            </w:r>
            <w:r w:rsidRPr="00B819F3">
              <w:rPr>
                <w:rFonts w:ascii="Arial Narrow" w:hAnsi="Arial Narrow" w:cs="Tahoma"/>
                <w:lang w:val="id-ID"/>
              </w:rPr>
              <w:t>B</w:t>
            </w:r>
            <w:r w:rsidRPr="00B819F3">
              <w:rPr>
                <w:rFonts w:ascii="Arial Narrow" w:hAnsi="Arial Narrow" w:cs="Tahoma"/>
              </w:rPr>
              <w:t>e</w:t>
            </w:r>
            <w:r w:rsidR="00D86E89" w:rsidRPr="00B819F3">
              <w:rPr>
                <w:rFonts w:ascii="Arial Narrow" w:hAnsi="Arial Narrow" w:cs="Tahoma"/>
                <w:lang w:val="id-ID"/>
              </w:rPr>
              <w:t xml:space="preserve">ban </w:t>
            </w:r>
            <w:r w:rsidR="00D20476">
              <w:rPr>
                <w:rFonts w:ascii="Arial Narrow" w:hAnsi="Arial Narrow" w:cs="Tahoma"/>
              </w:rPr>
              <w:t>pada TA 2020</w:t>
            </w:r>
            <w:r w:rsidR="003B44AA">
              <w:rPr>
                <w:rFonts w:ascii="Arial Narrow" w:hAnsi="Arial Narrow" w:cs="Tahoma"/>
              </w:rPr>
              <w:t xml:space="preserve"> </w:t>
            </w:r>
            <w:r w:rsidRPr="00B819F3">
              <w:rPr>
                <w:rFonts w:ascii="Arial Narrow" w:hAnsi="Arial Narrow" w:cs="Tahoma"/>
              </w:rPr>
              <w:t>adalah</w:t>
            </w:r>
            <w:r w:rsidR="003B44AA">
              <w:rPr>
                <w:rFonts w:ascii="Arial Narrow" w:hAnsi="Arial Narrow" w:cs="Tahoma"/>
              </w:rPr>
              <w:t xml:space="preserve"> </w:t>
            </w:r>
            <w:r w:rsidRPr="00B819F3">
              <w:rPr>
                <w:rFonts w:ascii="Arial Narrow" w:hAnsi="Arial Narrow" w:cs="Tahoma"/>
              </w:rPr>
              <w:t>sebesar Rp</w:t>
            </w:r>
            <w:r w:rsidR="008C060A">
              <w:rPr>
                <w:rFonts w:ascii="Arial Narrow" w:hAnsi="Arial Narrow" w:cs="Calibri"/>
              </w:rPr>
              <w:t xml:space="preserve">946.594.263.798,28 </w:t>
            </w:r>
            <w:r w:rsidR="00D86E89" w:rsidRPr="00B819F3">
              <w:rPr>
                <w:rFonts w:ascii="Arial Narrow" w:hAnsi="Arial Narrow" w:cs="Tahoma"/>
                <w:lang w:val="id-ID"/>
              </w:rPr>
              <w:t xml:space="preserve">terdiri dari </w:t>
            </w:r>
            <w:r w:rsidRPr="00B819F3">
              <w:rPr>
                <w:rFonts w:ascii="Arial Narrow" w:hAnsi="Arial Narrow" w:cs="Tahoma"/>
              </w:rPr>
              <w:t>Be</w:t>
            </w:r>
            <w:r w:rsidR="00D86E89" w:rsidRPr="00B819F3">
              <w:rPr>
                <w:rFonts w:ascii="Arial Narrow" w:hAnsi="Arial Narrow" w:cs="Tahoma"/>
                <w:lang w:val="id-ID"/>
              </w:rPr>
              <w:t>ban</w:t>
            </w:r>
            <w:r w:rsidR="00B4041F" w:rsidRPr="00B819F3">
              <w:rPr>
                <w:rFonts w:ascii="Arial Narrow" w:hAnsi="Arial Narrow" w:cs="Tahoma"/>
                <w:lang w:val="id-ID"/>
              </w:rPr>
              <w:t xml:space="preserve"> Pegawai </w:t>
            </w:r>
            <w:r w:rsidRPr="00B819F3">
              <w:rPr>
                <w:rFonts w:ascii="Arial Narrow" w:hAnsi="Arial Narrow" w:cs="Tahoma"/>
              </w:rPr>
              <w:t>sebesar</w:t>
            </w:r>
            <w:r w:rsidR="003B44AA">
              <w:rPr>
                <w:rFonts w:ascii="Arial Narrow" w:hAnsi="Arial Narrow" w:cs="Tahoma"/>
              </w:rPr>
              <w:t xml:space="preserve"> </w:t>
            </w:r>
            <w:r w:rsidR="009E7016" w:rsidRPr="00B819F3">
              <w:rPr>
                <w:rFonts w:ascii="Arial Narrow" w:hAnsi="Arial Narrow" w:cs="Tahoma"/>
              </w:rPr>
              <w:t>Rp</w:t>
            </w:r>
            <w:r w:rsidR="008C060A">
              <w:rPr>
                <w:rFonts w:ascii="Arial Narrow" w:hAnsi="Arial Narrow" w:cs="Calibri"/>
              </w:rPr>
              <w:t>391.710.256.673,00</w:t>
            </w:r>
            <w:r w:rsidR="00403360" w:rsidRPr="00B819F3">
              <w:rPr>
                <w:rFonts w:ascii="Arial Narrow" w:hAnsi="Arial Narrow" w:cs="Tahoma"/>
                <w:lang w:val="id-ID"/>
              </w:rPr>
              <w:t>;</w:t>
            </w:r>
            <w:r w:rsidR="00B4041F" w:rsidRPr="00B819F3">
              <w:rPr>
                <w:rFonts w:ascii="Arial Narrow" w:hAnsi="Arial Narrow" w:cs="Tahoma"/>
              </w:rPr>
              <w:t xml:space="preserve"> Be</w:t>
            </w:r>
            <w:r w:rsidR="00B4041F" w:rsidRPr="00B819F3">
              <w:rPr>
                <w:rFonts w:ascii="Arial Narrow" w:hAnsi="Arial Narrow" w:cs="Tahoma"/>
                <w:lang w:val="id-ID"/>
              </w:rPr>
              <w:t xml:space="preserve">ban Persediaan </w:t>
            </w:r>
            <w:r w:rsidR="00B4041F" w:rsidRPr="00B819F3">
              <w:rPr>
                <w:rFonts w:ascii="Arial Narrow" w:hAnsi="Arial Narrow" w:cs="Tahoma"/>
              </w:rPr>
              <w:t>sebesar Rp</w:t>
            </w:r>
            <w:r w:rsidR="008C060A">
              <w:rPr>
                <w:rFonts w:ascii="Arial Narrow" w:hAnsi="Arial Narrow" w:cs="Calibri"/>
              </w:rPr>
              <w:t>63.895.281.935,96</w:t>
            </w:r>
            <w:r w:rsidR="00B4041F" w:rsidRPr="00B819F3">
              <w:rPr>
                <w:rFonts w:ascii="Arial Narrow" w:hAnsi="Arial Narrow" w:cs="Tahoma"/>
                <w:lang w:val="id-ID"/>
              </w:rPr>
              <w:t>;</w:t>
            </w:r>
            <w:r w:rsidR="00B4041F" w:rsidRPr="00B819F3">
              <w:rPr>
                <w:rFonts w:ascii="Arial Narrow" w:hAnsi="Arial Narrow" w:cs="Tahoma"/>
              </w:rPr>
              <w:t xml:space="preserve"> Be</w:t>
            </w:r>
            <w:r w:rsidR="00B4041F" w:rsidRPr="00B819F3">
              <w:rPr>
                <w:rFonts w:ascii="Arial Narrow" w:hAnsi="Arial Narrow" w:cs="Tahoma"/>
                <w:lang w:val="id-ID"/>
              </w:rPr>
              <w:t>ban Jas</w:t>
            </w:r>
            <w:r w:rsidR="00815372" w:rsidRPr="00B819F3">
              <w:rPr>
                <w:rFonts w:ascii="Arial Narrow" w:hAnsi="Arial Narrow" w:cs="Tahoma"/>
                <w:lang w:val="id-ID"/>
              </w:rPr>
              <w:t>a</w:t>
            </w:r>
            <w:r w:rsidR="003B44AA">
              <w:rPr>
                <w:rFonts w:ascii="Arial Narrow" w:hAnsi="Arial Narrow" w:cs="Tahoma"/>
              </w:rPr>
              <w:t xml:space="preserve"> </w:t>
            </w:r>
            <w:r w:rsidR="00B4041F" w:rsidRPr="00B819F3">
              <w:rPr>
                <w:rFonts w:ascii="Arial Narrow" w:hAnsi="Arial Narrow" w:cs="Tahoma"/>
              </w:rPr>
              <w:t>sebesar</w:t>
            </w:r>
            <w:r w:rsidR="003B44AA">
              <w:rPr>
                <w:rFonts w:ascii="Arial Narrow" w:hAnsi="Arial Narrow" w:cs="Tahoma"/>
              </w:rPr>
              <w:t xml:space="preserve"> </w:t>
            </w:r>
            <w:r w:rsidR="00B4041F" w:rsidRPr="00B819F3">
              <w:rPr>
                <w:rFonts w:ascii="Arial Narrow" w:hAnsi="Arial Narrow" w:cs="Tahoma"/>
              </w:rPr>
              <w:t>Rp</w:t>
            </w:r>
            <w:r w:rsidR="008C060A">
              <w:rPr>
                <w:rFonts w:ascii="Arial Narrow" w:hAnsi="Arial Narrow" w:cs="Calibri"/>
              </w:rPr>
              <w:t>154.443.805.442,61</w:t>
            </w:r>
            <w:r w:rsidR="00B4041F" w:rsidRPr="00B819F3">
              <w:rPr>
                <w:rFonts w:ascii="Arial Narrow" w:hAnsi="Arial Narrow" w:cs="Tahoma"/>
                <w:lang w:val="id-ID"/>
              </w:rPr>
              <w:t>;</w:t>
            </w:r>
            <w:r w:rsidR="00B4041F" w:rsidRPr="00B819F3">
              <w:rPr>
                <w:rFonts w:ascii="Arial Narrow" w:hAnsi="Arial Narrow" w:cs="Tahoma"/>
              </w:rPr>
              <w:t xml:space="preserve"> Be</w:t>
            </w:r>
            <w:r w:rsidR="00B4041F" w:rsidRPr="00B819F3">
              <w:rPr>
                <w:rFonts w:ascii="Arial Narrow" w:hAnsi="Arial Narrow" w:cs="Tahoma"/>
                <w:lang w:val="id-ID"/>
              </w:rPr>
              <w:t xml:space="preserve">ban </w:t>
            </w:r>
            <w:r w:rsidR="00815372" w:rsidRPr="00B819F3">
              <w:rPr>
                <w:rFonts w:ascii="Arial Narrow" w:hAnsi="Arial Narrow" w:cs="Tahoma"/>
                <w:lang w:val="id-ID"/>
              </w:rPr>
              <w:t>Pemelihar</w:t>
            </w:r>
            <w:r w:rsidR="00B4041F" w:rsidRPr="00B819F3">
              <w:rPr>
                <w:rFonts w:ascii="Arial Narrow" w:hAnsi="Arial Narrow" w:cs="Tahoma"/>
                <w:lang w:val="id-ID"/>
              </w:rPr>
              <w:t xml:space="preserve">aan </w:t>
            </w:r>
            <w:r w:rsidR="00B4041F" w:rsidRPr="00B819F3">
              <w:rPr>
                <w:rFonts w:ascii="Arial Narrow" w:hAnsi="Arial Narrow" w:cs="Tahoma"/>
              </w:rPr>
              <w:t>sebesar Rp</w:t>
            </w:r>
            <w:r w:rsidR="008C060A">
              <w:rPr>
                <w:rFonts w:ascii="Arial Narrow" w:hAnsi="Arial Narrow" w:cs="Calibri"/>
              </w:rPr>
              <w:t>10.807.231.931,00</w:t>
            </w:r>
            <w:r w:rsidR="00B4041F" w:rsidRPr="00B819F3">
              <w:rPr>
                <w:rFonts w:ascii="Arial Narrow" w:hAnsi="Arial Narrow" w:cs="Tahoma"/>
                <w:lang w:val="id-ID"/>
              </w:rPr>
              <w:t>;</w:t>
            </w:r>
            <w:r w:rsidR="00B4041F" w:rsidRPr="00B819F3">
              <w:rPr>
                <w:rFonts w:ascii="Arial Narrow" w:hAnsi="Arial Narrow" w:cs="Tahoma"/>
              </w:rPr>
              <w:t xml:space="preserve"> Be</w:t>
            </w:r>
            <w:r w:rsidR="00B4041F" w:rsidRPr="00B819F3">
              <w:rPr>
                <w:rFonts w:ascii="Arial Narrow" w:hAnsi="Arial Narrow" w:cs="Tahoma"/>
                <w:lang w:val="id-ID"/>
              </w:rPr>
              <w:t xml:space="preserve">ban </w:t>
            </w:r>
            <w:r w:rsidR="00815372" w:rsidRPr="00B819F3">
              <w:rPr>
                <w:rFonts w:ascii="Arial Narrow" w:hAnsi="Arial Narrow" w:cs="Tahoma"/>
                <w:lang w:val="id-ID"/>
              </w:rPr>
              <w:t xml:space="preserve">Perjalanan Dinas </w:t>
            </w:r>
            <w:r w:rsidR="00B4041F" w:rsidRPr="00B819F3">
              <w:rPr>
                <w:rFonts w:ascii="Arial Narrow" w:hAnsi="Arial Narrow" w:cs="Tahoma"/>
              </w:rPr>
              <w:t>sebesar Rp</w:t>
            </w:r>
            <w:r w:rsidR="008C060A">
              <w:rPr>
                <w:rFonts w:ascii="Arial Narrow" w:hAnsi="Arial Narrow" w:cs="Calibri"/>
              </w:rPr>
              <w:t>88.661.054.992,52</w:t>
            </w:r>
            <w:r w:rsidR="008C060A">
              <w:rPr>
                <w:rFonts w:ascii="Arial Narrow" w:hAnsi="Arial Narrow" w:cs="Calibri"/>
                <w:lang w:val="id-ID"/>
              </w:rPr>
              <w:t xml:space="preserve">; </w:t>
            </w:r>
            <w:r w:rsidR="00815372" w:rsidRPr="00B819F3">
              <w:rPr>
                <w:rFonts w:ascii="Arial Narrow" w:hAnsi="Arial Narrow" w:cs="Tahoma"/>
              </w:rPr>
              <w:t>Be</w:t>
            </w:r>
            <w:r w:rsidR="00815372" w:rsidRPr="00B819F3">
              <w:rPr>
                <w:rFonts w:ascii="Arial Narrow" w:hAnsi="Arial Narrow" w:cs="Tahoma"/>
                <w:lang w:val="id-ID"/>
              </w:rPr>
              <w:t xml:space="preserve">ban Hibah </w:t>
            </w:r>
            <w:r w:rsidR="00815372" w:rsidRPr="00B819F3">
              <w:rPr>
                <w:rFonts w:ascii="Arial Narrow" w:hAnsi="Arial Narrow" w:cs="Tahoma"/>
              </w:rPr>
              <w:t>sebesar</w:t>
            </w:r>
            <w:r w:rsidR="003B44AA">
              <w:rPr>
                <w:rFonts w:ascii="Arial Narrow" w:hAnsi="Arial Narrow" w:cs="Tahoma"/>
              </w:rPr>
              <w:t xml:space="preserve"> </w:t>
            </w:r>
            <w:r w:rsidR="00815372" w:rsidRPr="00B819F3">
              <w:rPr>
                <w:rFonts w:ascii="Arial Narrow" w:hAnsi="Arial Narrow" w:cs="Tahoma"/>
              </w:rPr>
              <w:t>Rp</w:t>
            </w:r>
            <w:r w:rsidR="0031530C" w:rsidRPr="00234CC0">
              <w:rPr>
                <w:rFonts w:ascii="Arial Narrow" w:hAnsi="Arial Narrow" w:cs="Tahoma"/>
                <w:color w:val="000000"/>
              </w:rPr>
              <w:t>53.595.876.685,00</w:t>
            </w:r>
            <w:r w:rsidR="00815372" w:rsidRPr="00B819F3">
              <w:rPr>
                <w:rFonts w:ascii="Arial Narrow" w:hAnsi="Arial Narrow" w:cs="Tahoma"/>
                <w:lang w:val="id-ID"/>
              </w:rPr>
              <w:t>;</w:t>
            </w:r>
            <w:r w:rsidR="00815372" w:rsidRPr="00B819F3">
              <w:rPr>
                <w:rFonts w:ascii="Arial Narrow" w:hAnsi="Arial Narrow" w:cs="Tahoma"/>
              </w:rPr>
              <w:t xml:space="preserve"> Be</w:t>
            </w:r>
            <w:r w:rsidR="00815372" w:rsidRPr="00B819F3">
              <w:rPr>
                <w:rFonts w:ascii="Arial Narrow" w:hAnsi="Arial Narrow" w:cs="Tahoma"/>
                <w:lang w:val="id-ID"/>
              </w:rPr>
              <w:t xml:space="preserve">ban Bantuan Sosial </w:t>
            </w:r>
            <w:r w:rsidR="00815372" w:rsidRPr="00B819F3">
              <w:rPr>
                <w:rFonts w:ascii="Arial Narrow" w:hAnsi="Arial Narrow" w:cs="Tahoma"/>
              </w:rPr>
              <w:t>sebesar</w:t>
            </w:r>
            <w:r w:rsidR="003B44AA">
              <w:rPr>
                <w:rFonts w:ascii="Arial Narrow" w:hAnsi="Arial Narrow" w:cs="Tahoma"/>
              </w:rPr>
              <w:t xml:space="preserve"> </w:t>
            </w:r>
            <w:r w:rsidR="00815372" w:rsidRPr="00B819F3">
              <w:rPr>
                <w:rFonts w:ascii="Arial Narrow" w:hAnsi="Arial Narrow" w:cs="Tahoma"/>
              </w:rPr>
              <w:t>Rp</w:t>
            </w:r>
            <w:r w:rsidR="0031530C" w:rsidRPr="00234CC0">
              <w:rPr>
                <w:rFonts w:ascii="Arial Narrow" w:hAnsi="Arial Narrow" w:cs="Tahoma"/>
                <w:color w:val="000000"/>
              </w:rPr>
              <w:t>165.000.000,00</w:t>
            </w:r>
            <w:r w:rsidR="00815372" w:rsidRPr="00B819F3">
              <w:rPr>
                <w:rFonts w:ascii="Arial Narrow" w:hAnsi="Arial Narrow" w:cs="Tahoma"/>
                <w:lang w:val="id-ID"/>
              </w:rPr>
              <w:t>;</w:t>
            </w:r>
            <w:r w:rsidR="003B44AA">
              <w:rPr>
                <w:rFonts w:ascii="Arial Narrow" w:hAnsi="Arial Narrow" w:cs="Tahoma"/>
              </w:rPr>
              <w:t xml:space="preserve"> </w:t>
            </w:r>
            <w:r w:rsidR="00D34EF4" w:rsidRPr="00B819F3">
              <w:rPr>
                <w:rFonts w:ascii="Arial Narrow" w:hAnsi="Arial Narrow" w:cs="Tahoma"/>
              </w:rPr>
              <w:t>Be</w:t>
            </w:r>
            <w:r w:rsidR="00D34EF4" w:rsidRPr="00B819F3">
              <w:rPr>
                <w:rFonts w:ascii="Arial Narrow" w:hAnsi="Arial Narrow" w:cs="Tahoma"/>
                <w:lang w:val="id-ID"/>
              </w:rPr>
              <w:t xml:space="preserve">ban Penyisihan Piutang  </w:t>
            </w:r>
            <w:r w:rsidR="00D34EF4" w:rsidRPr="00B819F3">
              <w:rPr>
                <w:rFonts w:ascii="Arial Narrow" w:hAnsi="Arial Narrow" w:cs="Tahoma"/>
              </w:rPr>
              <w:t>sebesar</w:t>
            </w:r>
            <w:r w:rsidR="003B44AA">
              <w:rPr>
                <w:rFonts w:ascii="Arial Narrow" w:hAnsi="Arial Narrow" w:cs="Tahoma"/>
              </w:rPr>
              <w:t xml:space="preserve"> </w:t>
            </w:r>
            <w:r w:rsidR="00D34EF4" w:rsidRPr="00B819F3">
              <w:rPr>
                <w:rFonts w:ascii="Arial Narrow" w:hAnsi="Arial Narrow" w:cs="Tahoma"/>
              </w:rPr>
              <w:t>Rp</w:t>
            </w:r>
            <w:r w:rsidR="0031530C" w:rsidRPr="00234CC0">
              <w:rPr>
                <w:rFonts w:ascii="Arial Narrow" w:hAnsi="Arial Narrow" w:cs="Tahoma"/>
                <w:color w:val="000000"/>
              </w:rPr>
              <w:t>2.678.889.199,35</w:t>
            </w:r>
            <w:r w:rsidR="003B44AA">
              <w:rPr>
                <w:rFonts w:ascii="Arial Narrow" w:hAnsi="Arial Narrow" w:cs="Tahoma"/>
                <w:lang w:val="id-ID"/>
              </w:rPr>
              <w:t>;</w:t>
            </w:r>
            <w:r w:rsidR="003B44AA">
              <w:rPr>
                <w:rFonts w:ascii="Arial Narrow" w:hAnsi="Arial Narrow" w:cs="Tahoma"/>
              </w:rPr>
              <w:t xml:space="preserve"> </w:t>
            </w:r>
            <w:r w:rsidR="00815372" w:rsidRPr="00B819F3">
              <w:rPr>
                <w:rFonts w:ascii="Arial Narrow" w:hAnsi="Arial Narrow" w:cs="Tahoma"/>
              </w:rPr>
              <w:t>Be</w:t>
            </w:r>
            <w:r w:rsidR="00815372" w:rsidRPr="00B819F3">
              <w:rPr>
                <w:rFonts w:ascii="Arial Narrow" w:hAnsi="Arial Narrow" w:cs="Tahoma"/>
                <w:lang w:val="id-ID"/>
              </w:rPr>
              <w:t xml:space="preserve">ban Penyusutan </w:t>
            </w:r>
            <w:r w:rsidR="00815372" w:rsidRPr="00B819F3">
              <w:rPr>
                <w:rFonts w:ascii="Arial Narrow" w:hAnsi="Arial Narrow" w:cs="Tahoma"/>
              </w:rPr>
              <w:t>sebesar</w:t>
            </w:r>
            <w:r w:rsidR="003B44AA">
              <w:rPr>
                <w:rFonts w:ascii="Arial Narrow" w:hAnsi="Arial Narrow" w:cs="Tahoma"/>
              </w:rPr>
              <w:t xml:space="preserve"> </w:t>
            </w:r>
            <w:r w:rsidR="00815372" w:rsidRPr="00B819F3">
              <w:rPr>
                <w:rFonts w:ascii="Arial Narrow" w:hAnsi="Arial Narrow" w:cs="Tahoma"/>
              </w:rPr>
              <w:t>Rp</w:t>
            </w:r>
            <w:r w:rsidR="008C060A">
              <w:rPr>
                <w:rFonts w:ascii="Arial Narrow" w:hAnsi="Arial Narrow" w:cs="Calibri"/>
              </w:rPr>
              <w:t>162.982.115.520,74</w:t>
            </w:r>
            <w:r w:rsidR="00815372" w:rsidRPr="00B819F3">
              <w:rPr>
                <w:rFonts w:ascii="Arial Narrow" w:hAnsi="Arial Narrow" w:cs="Tahoma"/>
                <w:lang w:val="id-ID"/>
              </w:rPr>
              <w:t>;</w:t>
            </w:r>
            <w:r w:rsidR="00815372" w:rsidRPr="00B819F3">
              <w:rPr>
                <w:rFonts w:ascii="Arial Narrow" w:hAnsi="Arial Narrow" w:cs="Tahoma"/>
              </w:rPr>
              <w:t xml:space="preserve"> Be</w:t>
            </w:r>
            <w:r w:rsidR="00815372" w:rsidRPr="00B819F3">
              <w:rPr>
                <w:rFonts w:ascii="Arial Narrow" w:hAnsi="Arial Narrow" w:cs="Tahoma"/>
                <w:lang w:val="id-ID"/>
              </w:rPr>
              <w:t xml:space="preserve">ban Amortisasi </w:t>
            </w:r>
            <w:r w:rsidR="00815372" w:rsidRPr="00B819F3">
              <w:rPr>
                <w:rFonts w:ascii="Arial Narrow" w:hAnsi="Arial Narrow" w:cs="Tahoma"/>
              </w:rPr>
              <w:t>sebesar Rp</w:t>
            </w:r>
            <w:r w:rsidR="0031530C">
              <w:rPr>
                <w:rFonts w:ascii="Arial Narrow" w:hAnsi="Arial Narrow" w:cs="Tahoma"/>
              </w:rPr>
              <w:t>474.692.939,63</w:t>
            </w:r>
            <w:r w:rsidR="00815372" w:rsidRPr="00B819F3">
              <w:rPr>
                <w:rFonts w:ascii="Arial Narrow" w:hAnsi="Arial Narrow" w:cs="Tahoma"/>
                <w:lang w:val="id-ID"/>
              </w:rPr>
              <w:t>;</w:t>
            </w:r>
            <w:r w:rsidR="00B4041F" w:rsidRPr="00B819F3">
              <w:rPr>
                <w:rFonts w:ascii="Arial Narrow" w:hAnsi="Arial Narrow" w:cs="Tahoma"/>
              </w:rPr>
              <w:t xml:space="preserve"> Be</w:t>
            </w:r>
            <w:r w:rsidR="00B4041F" w:rsidRPr="00B819F3">
              <w:rPr>
                <w:rFonts w:ascii="Arial Narrow" w:hAnsi="Arial Narrow" w:cs="Tahoma"/>
                <w:lang w:val="id-ID"/>
              </w:rPr>
              <w:t xml:space="preserve">ban </w:t>
            </w:r>
            <w:r w:rsidR="00815372" w:rsidRPr="00B819F3">
              <w:rPr>
                <w:rFonts w:ascii="Arial Narrow" w:hAnsi="Arial Narrow" w:cs="Tahoma"/>
                <w:lang w:val="id-ID"/>
              </w:rPr>
              <w:t xml:space="preserve">Lain-lain </w:t>
            </w:r>
            <w:r w:rsidR="00B4041F" w:rsidRPr="00B819F3">
              <w:rPr>
                <w:rFonts w:ascii="Arial Narrow" w:hAnsi="Arial Narrow" w:cs="Tahoma"/>
              </w:rPr>
              <w:t>sebesar Rp</w:t>
            </w:r>
            <w:r w:rsidR="008C060A">
              <w:rPr>
                <w:rFonts w:ascii="Arial Narrow" w:hAnsi="Arial Narrow" w:cs="Calibri"/>
              </w:rPr>
              <w:t>8.727.476.560,47</w:t>
            </w:r>
            <w:r w:rsidR="00B4041F" w:rsidRPr="00B819F3">
              <w:rPr>
                <w:rFonts w:ascii="Arial Narrow" w:hAnsi="Arial Narrow" w:cs="Tahoma"/>
                <w:lang w:val="id-ID"/>
              </w:rPr>
              <w:t>;</w:t>
            </w:r>
            <w:r w:rsidR="00815372" w:rsidRPr="00B819F3">
              <w:rPr>
                <w:rFonts w:ascii="Arial Narrow" w:hAnsi="Arial Narrow" w:cs="Tahoma"/>
                <w:lang w:val="id-ID"/>
              </w:rPr>
              <w:t xml:space="preserve"> Bantuan Keuangan Ke Desa sebesar Rp</w:t>
            </w:r>
            <w:r w:rsidR="0031530C">
              <w:rPr>
                <w:rFonts w:ascii="Arial Narrow" w:hAnsi="Arial Narrow" w:cs="Tahoma"/>
              </w:rPr>
              <w:t>7.513.880.000,00</w:t>
            </w:r>
            <w:r w:rsidR="003B44AA">
              <w:rPr>
                <w:rFonts w:ascii="Arial Narrow" w:hAnsi="Arial Narrow"/>
              </w:rPr>
              <w:t xml:space="preserve"> </w:t>
            </w:r>
            <w:r w:rsidR="00D86E89" w:rsidRPr="00B819F3">
              <w:rPr>
                <w:rFonts w:ascii="Arial Narrow" w:hAnsi="Arial Narrow" w:cs="Tahoma"/>
                <w:lang w:val="id-ID"/>
              </w:rPr>
              <w:t xml:space="preserve">dan </w:t>
            </w:r>
            <w:r w:rsidR="00815372" w:rsidRPr="00B819F3">
              <w:rPr>
                <w:rFonts w:ascii="Arial Narrow" w:hAnsi="Arial Narrow" w:cs="Tahoma"/>
                <w:lang w:val="id-ID"/>
              </w:rPr>
              <w:t xml:space="preserve">Bantuan Keuangan Ke Partai Politik </w:t>
            </w:r>
            <w:r w:rsidRPr="00B819F3">
              <w:rPr>
                <w:rFonts w:ascii="Arial Narrow" w:hAnsi="Arial Narrow" w:cs="Tahoma"/>
              </w:rPr>
              <w:t>sebesar</w:t>
            </w:r>
            <w:r w:rsidR="003B44AA">
              <w:rPr>
                <w:rFonts w:ascii="Arial Narrow" w:hAnsi="Arial Narrow" w:cs="Tahoma"/>
              </w:rPr>
              <w:t xml:space="preserve"> </w:t>
            </w:r>
            <w:r w:rsidRPr="00B819F3">
              <w:rPr>
                <w:rFonts w:ascii="Arial Narrow" w:hAnsi="Arial Narrow" w:cs="Tahoma"/>
              </w:rPr>
              <w:t>Rp</w:t>
            </w:r>
            <w:r w:rsidR="0031530C">
              <w:rPr>
                <w:rFonts w:ascii="Arial Narrow" w:hAnsi="Arial Narrow" w:cs="Tahoma"/>
              </w:rPr>
              <w:t>938.701.918,00</w:t>
            </w:r>
            <w:r w:rsidR="00D86E89" w:rsidRPr="00B819F3">
              <w:rPr>
                <w:rFonts w:ascii="Arial Narrow" w:hAnsi="Arial Narrow" w:cs="Tahoma"/>
                <w:lang w:val="id-ID"/>
              </w:rPr>
              <w:t>.</w:t>
            </w:r>
          </w:p>
          <w:p w:rsidR="008B3872" w:rsidRPr="00B819F3" w:rsidRDefault="008B3872" w:rsidP="000D5C65">
            <w:pPr>
              <w:pStyle w:val="ListParagraph"/>
              <w:spacing w:before="180"/>
              <w:ind w:left="520"/>
              <w:jc w:val="both"/>
              <w:rPr>
                <w:rFonts w:ascii="Arial Narrow" w:hAnsi="Arial Narrow" w:cs="Tahoma"/>
                <w:bCs/>
                <w:lang w:val="id-ID"/>
              </w:rPr>
            </w:pPr>
            <w:r w:rsidRPr="00B819F3">
              <w:rPr>
                <w:rFonts w:ascii="Arial Narrow" w:hAnsi="Arial Narrow" w:cs="Tahoma"/>
                <w:lang w:val="id-ID"/>
              </w:rPr>
              <w:lastRenderedPageBreak/>
              <w:t xml:space="preserve">Terdapat </w:t>
            </w:r>
            <w:r w:rsidRPr="00B819F3">
              <w:rPr>
                <w:rFonts w:ascii="Arial Narrow" w:hAnsi="Arial Narrow" w:cs="Tahoma"/>
                <w:bCs/>
                <w:lang w:val="id-ID"/>
              </w:rPr>
              <w:t xml:space="preserve">Beban Luar Biasa </w:t>
            </w:r>
            <w:r w:rsidR="00EA6443" w:rsidRPr="00B819F3">
              <w:rPr>
                <w:rFonts w:ascii="Arial Narrow" w:hAnsi="Arial Narrow" w:cs="Tahoma"/>
                <w:bCs/>
                <w:lang w:val="id-ID"/>
              </w:rPr>
              <w:t xml:space="preserve">pada Pos Luar Biasa </w:t>
            </w:r>
            <w:r w:rsidR="001D000F" w:rsidRPr="00B819F3">
              <w:rPr>
                <w:rFonts w:ascii="Arial Narrow" w:hAnsi="Arial Narrow" w:cs="Tahoma"/>
                <w:bCs/>
                <w:lang w:val="id-ID"/>
              </w:rPr>
              <w:t xml:space="preserve">sebesar </w:t>
            </w:r>
            <w:r w:rsidR="003C5352">
              <w:rPr>
                <w:rFonts w:ascii="Arial Narrow" w:hAnsi="Arial Narrow" w:cs="Tahoma"/>
                <w:bCs/>
                <w:lang w:val="id-ID"/>
              </w:rPr>
              <w:t xml:space="preserve">minus </w:t>
            </w:r>
            <w:r w:rsidR="001D000F" w:rsidRPr="00B819F3">
              <w:rPr>
                <w:rFonts w:ascii="Arial Narrow" w:hAnsi="Arial Narrow" w:cs="Tahoma"/>
                <w:bCs/>
                <w:lang w:val="id-ID"/>
              </w:rPr>
              <w:t>Rp</w:t>
            </w:r>
            <w:r w:rsidR="00F51223">
              <w:rPr>
                <w:rFonts w:ascii="Arial Narrow" w:hAnsi="Arial Narrow" w:cs="Tahoma"/>
                <w:bCs/>
              </w:rPr>
              <w:t>46.713.255</w:t>
            </w:r>
            <w:r w:rsidR="006028C4" w:rsidRPr="00B819F3">
              <w:rPr>
                <w:rFonts w:ascii="Arial Narrow" w:hAnsi="Arial Narrow" w:cs="Tahoma"/>
                <w:bCs/>
              </w:rPr>
              <w:t>.000,00</w:t>
            </w:r>
            <w:r w:rsidR="00D20476">
              <w:rPr>
                <w:rFonts w:ascii="Arial Narrow" w:hAnsi="Arial Narrow"/>
                <w:bCs/>
                <w:lang w:val="id-ID"/>
              </w:rPr>
              <w:t xml:space="preserve"> di TA 20</w:t>
            </w:r>
            <w:r w:rsidR="00D20476">
              <w:rPr>
                <w:rFonts w:ascii="Arial Narrow" w:hAnsi="Arial Narrow"/>
                <w:bCs/>
              </w:rPr>
              <w:t>20</w:t>
            </w:r>
            <w:r w:rsidR="00EA6443" w:rsidRPr="00B819F3">
              <w:rPr>
                <w:rFonts w:ascii="Arial Narrow" w:hAnsi="Arial Narrow"/>
                <w:bCs/>
                <w:lang w:val="id-ID"/>
              </w:rPr>
              <w:t>.</w:t>
            </w:r>
          </w:p>
          <w:p w:rsidR="000D5C65" w:rsidRPr="003C5352" w:rsidRDefault="000D5C65" w:rsidP="003C5352">
            <w:pPr>
              <w:pStyle w:val="ListParagraph"/>
              <w:spacing w:before="180"/>
              <w:ind w:left="522"/>
              <w:jc w:val="both"/>
              <w:rPr>
                <w:rFonts w:ascii="Arial Narrow" w:hAnsi="Arial Narrow" w:cs="Tahoma"/>
                <w:color w:val="000000"/>
              </w:rPr>
            </w:pPr>
            <w:r w:rsidRPr="00B819F3">
              <w:rPr>
                <w:rFonts w:ascii="Arial Narrow" w:hAnsi="Arial Narrow" w:cs="Tahoma"/>
                <w:lang w:val="id-ID"/>
              </w:rPr>
              <w:t xml:space="preserve">LO </w:t>
            </w:r>
            <w:r w:rsidR="00F51223">
              <w:rPr>
                <w:rFonts w:ascii="Arial Narrow" w:hAnsi="Arial Narrow" w:cs="Tahoma"/>
              </w:rPr>
              <w:t xml:space="preserve">mengalami Defisit </w:t>
            </w:r>
            <w:r w:rsidRPr="00B819F3">
              <w:rPr>
                <w:rFonts w:ascii="Arial Narrow" w:hAnsi="Arial Narrow" w:cs="Tahoma"/>
                <w:lang w:val="id-ID"/>
              </w:rPr>
              <w:t xml:space="preserve">TA </w:t>
            </w:r>
            <w:r w:rsidR="00D20476">
              <w:rPr>
                <w:rFonts w:ascii="Arial Narrow" w:hAnsi="Arial Narrow" w:cs="Tahoma"/>
              </w:rPr>
              <w:t>2020</w:t>
            </w:r>
            <w:r w:rsidR="003B44AA">
              <w:rPr>
                <w:rFonts w:ascii="Arial Narrow" w:hAnsi="Arial Narrow" w:cs="Tahoma"/>
              </w:rPr>
              <w:t xml:space="preserve"> </w:t>
            </w:r>
            <w:r w:rsidRPr="00B819F3">
              <w:rPr>
                <w:rFonts w:ascii="Arial Narrow" w:hAnsi="Arial Narrow" w:cs="Tahoma"/>
              </w:rPr>
              <w:t>sebesar</w:t>
            </w:r>
            <w:r w:rsidR="003B44AA">
              <w:rPr>
                <w:rFonts w:ascii="Arial Narrow" w:hAnsi="Arial Narrow" w:cs="Tahoma"/>
              </w:rPr>
              <w:t xml:space="preserve"> </w:t>
            </w:r>
            <w:r w:rsidR="00F51223">
              <w:rPr>
                <w:rFonts w:ascii="Arial Narrow" w:hAnsi="Arial Narrow" w:cs="Tahoma"/>
              </w:rPr>
              <w:t xml:space="preserve">negatif </w:t>
            </w:r>
            <w:r w:rsidR="003C5352">
              <w:rPr>
                <w:rFonts w:ascii="Arial Narrow" w:hAnsi="Arial Narrow" w:cs="Tahoma"/>
                <w:lang w:val="id-ID"/>
              </w:rPr>
              <w:t>Rp</w:t>
            </w:r>
            <w:r w:rsidR="003C5352">
              <w:rPr>
                <w:rFonts w:ascii="Arial Narrow" w:hAnsi="Arial Narrow" w:cs="Calibri"/>
              </w:rPr>
              <w:t>19.826.199.776,70</w:t>
            </w:r>
            <w:r w:rsidR="003C5352">
              <w:rPr>
                <w:rFonts w:ascii="Arial Narrow" w:hAnsi="Arial Narrow" w:cs="Calibri"/>
                <w:lang w:val="id-ID"/>
              </w:rPr>
              <w:t xml:space="preserve"> </w:t>
            </w:r>
            <w:r w:rsidR="003D27BA" w:rsidRPr="003C5352">
              <w:rPr>
                <w:rFonts w:ascii="Arial Narrow" w:hAnsi="Arial Narrow" w:cs="Tahoma"/>
                <w:lang w:val="id-ID"/>
              </w:rPr>
              <w:t xml:space="preserve">atau </w:t>
            </w:r>
            <w:r w:rsidR="007405E0" w:rsidRPr="003C5352">
              <w:rPr>
                <w:rFonts w:ascii="Arial Narrow" w:hAnsi="Arial Narrow" w:cs="Tahoma"/>
                <w:lang w:val="id-ID"/>
              </w:rPr>
              <w:t xml:space="preserve">turun  sebesar </w:t>
            </w:r>
            <w:r w:rsidR="00F51223" w:rsidRPr="003C5352">
              <w:rPr>
                <w:rFonts w:ascii="Arial Narrow" w:hAnsi="Arial Narrow" w:cs="Tahoma"/>
              </w:rPr>
              <w:t xml:space="preserve">negatif </w:t>
            </w:r>
            <w:r w:rsidR="007405E0" w:rsidRPr="003C5352">
              <w:rPr>
                <w:rFonts w:ascii="Arial Narrow" w:hAnsi="Arial Narrow" w:cs="Tahoma"/>
                <w:lang w:val="id-ID"/>
              </w:rPr>
              <w:t>Rp</w:t>
            </w:r>
            <w:r w:rsidR="003C5352">
              <w:rPr>
                <w:rFonts w:ascii="Arial Narrow" w:hAnsi="Arial Narrow" w:cs="Tahoma"/>
                <w:color w:val="000000"/>
                <w:lang w:val="id-ID"/>
              </w:rPr>
              <w:t xml:space="preserve">32.064.047.442,21 </w:t>
            </w:r>
            <w:r w:rsidR="007405E0" w:rsidRPr="003C5352">
              <w:rPr>
                <w:rFonts w:ascii="Arial Narrow" w:hAnsi="Arial Narrow" w:cs="Tahoma"/>
                <w:lang w:val="id-ID"/>
              </w:rPr>
              <w:t>d</w:t>
            </w:r>
            <w:r w:rsidR="003D27BA" w:rsidRPr="003C5352">
              <w:rPr>
                <w:rFonts w:ascii="Arial Narrow" w:hAnsi="Arial Narrow" w:cs="Tahoma"/>
                <w:lang w:val="id-ID"/>
              </w:rPr>
              <w:t xml:space="preserve">ibandingkan </w:t>
            </w:r>
            <w:r w:rsidRPr="003C5352">
              <w:rPr>
                <w:rFonts w:ascii="Arial Narrow" w:hAnsi="Arial Narrow" w:cs="Tahoma"/>
                <w:lang w:val="id-ID"/>
              </w:rPr>
              <w:t>Surplus</w:t>
            </w:r>
            <w:r w:rsidR="00F51223" w:rsidRPr="003C5352">
              <w:rPr>
                <w:rFonts w:ascii="Arial Narrow" w:hAnsi="Arial Narrow" w:cs="Tahoma"/>
              </w:rPr>
              <w:t xml:space="preserve"> </w:t>
            </w:r>
            <w:r w:rsidRPr="003C5352">
              <w:rPr>
                <w:rFonts w:ascii="Arial Narrow" w:hAnsi="Arial Narrow" w:cs="Tahoma"/>
                <w:lang w:val="id-ID"/>
              </w:rPr>
              <w:t>LO TA 201</w:t>
            </w:r>
            <w:r w:rsidR="00D20476" w:rsidRPr="003C5352">
              <w:rPr>
                <w:rFonts w:ascii="Arial Narrow" w:hAnsi="Arial Narrow" w:cs="Tahoma"/>
              </w:rPr>
              <w:t>9</w:t>
            </w:r>
            <w:r w:rsidR="007405E0" w:rsidRPr="003C5352">
              <w:rPr>
                <w:rFonts w:ascii="Arial Narrow" w:hAnsi="Arial Narrow" w:cs="Tahoma"/>
                <w:lang w:val="id-ID"/>
              </w:rPr>
              <w:t xml:space="preserve"> sebesar </w:t>
            </w:r>
            <w:r w:rsidR="006002ED" w:rsidRPr="003C5352">
              <w:rPr>
                <w:rFonts w:ascii="Arial Narrow" w:hAnsi="Arial Narrow" w:cs="Tahoma"/>
                <w:lang w:val="id-ID"/>
              </w:rPr>
              <w:t>Rp</w:t>
            </w:r>
            <w:r w:rsidR="00F51223" w:rsidRPr="003C5352">
              <w:rPr>
                <w:rFonts w:ascii="Arial Narrow" w:hAnsi="Arial Narrow" w:cs="Tahoma"/>
                <w:color w:val="000000"/>
              </w:rPr>
              <w:t>51.890.247.218,91</w:t>
            </w:r>
            <w:r w:rsidR="00CD5475" w:rsidRPr="003C5352">
              <w:rPr>
                <w:rFonts w:ascii="Arial Narrow" w:hAnsi="Arial Narrow" w:cs="Tahoma"/>
              </w:rPr>
              <w:t>.</w:t>
            </w:r>
          </w:p>
          <w:p w:rsidR="00766879" w:rsidRPr="00B819F3" w:rsidRDefault="00766879" w:rsidP="00DD178B">
            <w:pPr>
              <w:ind w:left="540"/>
              <w:jc w:val="both"/>
              <w:rPr>
                <w:rFonts w:ascii="Arial Narrow" w:hAnsi="Arial Narrow" w:cs="Tahoma"/>
                <w:b/>
                <w:lang w:val="id-ID"/>
              </w:rPr>
            </w:pPr>
          </w:p>
          <w:p w:rsidR="00395E99" w:rsidRPr="00B819F3" w:rsidRDefault="00395E99" w:rsidP="00B25E53">
            <w:pPr>
              <w:numPr>
                <w:ilvl w:val="1"/>
                <w:numId w:val="1"/>
              </w:numPr>
              <w:tabs>
                <w:tab w:val="clear" w:pos="1890"/>
              </w:tabs>
              <w:ind w:left="540" w:hanging="540"/>
              <w:jc w:val="both"/>
              <w:rPr>
                <w:rFonts w:ascii="Arial Narrow" w:hAnsi="Arial Narrow" w:cs="Tahoma"/>
                <w:b/>
              </w:rPr>
            </w:pPr>
            <w:r w:rsidRPr="00B819F3">
              <w:rPr>
                <w:rFonts w:ascii="Arial Narrow" w:hAnsi="Arial Narrow" w:cs="Tahoma"/>
                <w:b/>
              </w:rPr>
              <w:t>LAPORAN ARUS KAS</w:t>
            </w:r>
          </w:p>
          <w:p w:rsidR="00CB5A28" w:rsidRPr="00B819F3" w:rsidRDefault="00EA486D" w:rsidP="00EA486D">
            <w:pPr>
              <w:spacing w:before="180"/>
              <w:ind w:left="539"/>
              <w:jc w:val="both"/>
              <w:rPr>
                <w:rFonts w:ascii="Arial Narrow" w:hAnsi="Arial Narrow" w:cs="Tahoma"/>
                <w:lang w:val="id-ID"/>
              </w:rPr>
            </w:pPr>
            <w:r w:rsidRPr="00B819F3">
              <w:rPr>
                <w:rFonts w:ascii="Arial Narrow" w:hAnsi="Arial Narrow" w:cs="Tahoma"/>
              </w:rPr>
              <w:t>Laporan</w:t>
            </w:r>
            <w:r w:rsidR="003B44AA">
              <w:rPr>
                <w:rFonts w:ascii="Arial Narrow" w:hAnsi="Arial Narrow" w:cs="Tahoma"/>
              </w:rPr>
              <w:t xml:space="preserve"> </w:t>
            </w:r>
            <w:r w:rsidRPr="00B819F3">
              <w:rPr>
                <w:rFonts w:ascii="Arial Narrow" w:hAnsi="Arial Narrow" w:cs="Tahoma"/>
                <w:lang w:val="id-ID"/>
              </w:rPr>
              <w:t>A</w:t>
            </w:r>
            <w:r w:rsidRPr="00B819F3">
              <w:rPr>
                <w:rFonts w:ascii="Arial Narrow" w:hAnsi="Arial Narrow" w:cs="Tahoma"/>
              </w:rPr>
              <w:t>rus</w:t>
            </w:r>
            <w:r w:rsidR="003B44AA">
              <w:rPr>
                <w:rFonts w:ascii="Arial Narrow" w:hAnsi="Arial Narrow" w:cs="Tahoma"/>
              </w:rPr>
              <w:t xml:space="preserve"> </w:t>
            </w:r>
            <w:r w:rsidRPr="00B819F3">
              <w:rPr>
                <w:rFonts w:ascii="Arial Narrow" w:hAnsi="Arial Narrow" w:cs="Tahoma"/>
                <w:lang w:val="id-ID"/>
              </w:rPr>
              <w:t>K</w:t>
            </w:r>
            <w:r w:rsidR="00395E99" w:rsidRPr="00B819F3">
              <w:rPr>
                <w:rFonts w:ascii="Arial Narrow" w:hAnsi="Arial Narrow" w:cs="Tahoma"/>
              </w:rPr>
              <w:t>as menggambarkan</w:t>
            </w:r>
            <w:r w:rsidR="003B44AA">
              <w:rPr>
                <w:rFonts w:ascii="Arial Narrow" w:hAnsi="Arial Narrow" w:cs="Tahoma"/>
              </w:rPr>
              <w:t xml:space="preserve"> </w:t>
            </w:r>
            <w:r w:rsidR="00395E99" w:rsidRPr="00B819F3">
              <w:rPr>
                <w:rFonts w:ascii="Arial Narrow" w:hAnsi="Arial Narrow" w:cs="Tahoma"/>
              </w:rPr>
              <w:t>arus</w:t>
            </w:r>
            <w:r w:rsidR="003B44AA">
              <w:rPr>
                <w:rFonts w:ascii="Arial Narrow" w:hAnsi="Arial Narrow" w:cs="Tahoma"/>
              </w:rPr>
              <w:t xml:space="preserve"> </w:t>
            </w:r>
            <w:r w:rsidR="00395E99" w:rsidRPr="00B819F3">
              <w:rPr>
                <w:rFonts w:ascii="Arial Narrow" w:hAnsi="Arial Narrow" w:cs="Tahoma"/>
              </w:rPr>
              <w:t>kas</w:t>
            </w:r>
            <w:r w:rsidR="003B44AA">
              <w:rPr>
                <w:rFonts w:ascii="Arial Narrow" w:hAnsi="Arial Narrow" w:cs="Tahoma"/>
              </w:rPr>
              <w:t xml:space="preserve"> </w:t>
            </w:r>
            <w:r w:rsidR="00395E99" w:rsidRPr="00B819F3">
              <w:rPr>
                <w:rFonts w:ascii="Arial Narrow" w:hAnsi="Arial Narrow" w:cs="Tahoma"/>
              </w:rPr>
              <w:t>masuk</w:t>
            </w:r>
            <w:r w:rsidR="003B44AA">
              <w:rPr>
                <w:rFonts w:ascii="Arial Narrow" w:hAnsi="Arial Narrow" w:cs="Tahoma"/>
              </w:rPr>
              <w:t xml:space="preserve"> </w:t>
            </w:r>
            <w:r w:rsidR="00395E99" w:rsidRPr="00B819F3">
              <w:rPr>
                <w:rFonts w:ascii="Arial Narrow" w:hAnsi="Arial Narrow" w:cs="Tahoma"/>
              </w:rPr>
              <w:t>dan</w:t>
            </w:r>
            <w:r w:rsidR="003B44AA">
              <w:rPr>
                <w:rFonts w:ascii="Arial Narrow" w:hAnsi="Arial Narrow" w:cs="Tahoma"/>
              </w:rPr>
              <w:t xml:space="preserve"> </w:t>
            </w:r>
            <w:r w:rsidR="00395E99" w:rsidRPr="00B819F3">
              <w:rPr>
                <w:rFonts w:ascii="Arial Narrow" w:hAnsi="Arial Narrow" w:cs="Tahoma"/>
              </w:rPr>
              <w:t>arus</w:t>
            </w:r>
            <w:r w:rsidR="003B44AA">
              <w:rPr>
                <w:rFonts w:ascii="Arial Narrow" w:hAnsi="Arial Narrow" w:cs="Tahoma"/>
              </w:rPr>
              <w:t xml:space="preserve"> </w:t>
            </w:r>
            <w:r w:rsidR="00395E99" w:rsidRPr="00B819F3">
              <w:rPr>
                <w:rFonts w:ascii="Arial Narrow" w:hAnsi="Arial Narrow" w:cs="Tahoma"/>
              </w:rPr>
              <w:t>kas</w:t>
            </w:r>
            <w:r w:rsidR="003B44AA">
              <w:rPr>
                <w:rFonts w:ascii="Arial Narrow" w:hAnsi="Arial Narrow" w:cs="Tahoma"/>
              </w:rPr>
              <w:t xml:space="preserve"> </w:t>
            </w:r>
            <w:r w:rsidR="00395E99" w:rsidRPr="00B819F3">
              <w:rPr>
                <w:rFonts w:ascii="Arial Narrow" w:hAnsi="Arial Narrow" w:cs="Tahoma"/>
              </w:rPr>
              <w:t>keluar</w:t>
            </w:r>
            <w:r w:rsidR="003B44AA">
              <w:rPr>
                <w:rFonts w:ascii="Arial Narrow" w:hAnsi="Arial Narrow" w:cs="Tahoma"/>
              </w:rPr>
              <w:t xml:space="preserve"> </w:t>
            </w:r>
            <w:r w:rsidR="00395E99" w:rsidRPr="00B819F3">
              <w:rPr>
                <w:rFonts w:ascii="Arial Narrow" w:hAnsi="Arial Narrow" w:cs="Tahoma"/>
              </w:rPr>
              <w:t>dalam</w:t>
            </w:r>
            <w:r w:rsidR="003B44AA">
              <w:rPr>
                <w:rFonts w:ascii="Arial Narrow" w:hAnsi="Arial Narrow" w:cs="Tahoma"/>
              </w:rPr>
              <w:t xml:space="preserve"> </w:t>
            </w:r>
            <w:r w:rsidR="00395E99" w:rsidRPr="00B819F3">
              <w:rPr>
                <w:rFonts w:ascii="Arial Narrow" w:hAnsi="Arial Narrow" w:cs="Tahoma"/>
              </w:rPr>
              <w:t>satu</w:t>
            </w:r>
            <w:r w:rsidR="003B44AA">
              <w:rPr>
                <w:rFonts w:ascii="Arial Narrow" w:hAnsi="Arial Narrow" w:cs="Tahoma"/>
              </w:rPr>
              <w:t xml:space="preserve"> </w:t>
            </w:r>
            <w:r w:rsidR="00395E99" w:rsidRPr="00B819F3">
              <w:rPr>
                <w:rFonts w:ascii="Arial Narrow" w:hAnsi="Arial Narrow" w:cs="Tahoma"/>
              </w:rPr>
              <w:t>periode. Arus</w:t>
            </w:r>
            <w:r w:rsidR="003B44AA">
              <w:rPr>
                <w:rFonts w:ascii="Arial Narrow" w:hAnsi="Arial Narrow" w:cs="Tahoma"/>
              </w:rPr>
              <w:t xml:space="preserve"> </w:t>
            </w:r>
            <w:r w:rsidR="00395E99" w:rsidRPr="00B819F3">
              <w:rPr>
                <w:rFonts w:ascii="Arial Narrow" w:hAnsi="Arial Narrow" w:cs="Tahoma"/>
              </w:rPr>
              <w:t>kas</w:t>
            </w:r>
            <w:r w:rsidR="003B44AA">
              <w:rPr>
                <w:rFonts w:ascii="Arial Narrow" w:hAnsi="Arial Narrow" w:cs="Tahoma"/>
              </w:rPr>
              <w:t xml:space="preserve"> </w:t>
            </w:r>
            <w:r w:rsidR="00395E99" w:rsidRPr="00B819F3">
              <w:rPr>
                <w:rFonts w:ascii="Arial Narrow" w:hAnsi="Arial Narrow" w:cs="Tahoma"/>
              </w:rPr>
              <w:t>ini</w:t>
            </w:r>
            <w:r w:rsidR="003B44AA">
              <w:rPr>
                <w:rFonts w:ascii="Arial Narrow" w:hAnsi="Arial Narrow" w:cs="Tahoma"/>
              </w:rPr>
              <w:t xml:space="preserve"> </w:t>
            </w:r>
            <w:r w:rsidR="00395E99" w:rsidRPr="00B819F3">
              <w:rPr>
                <w:rFonts w:ascii="Arial Narrow" w:hAnsi="Arial Narrow" w:cs="Tahoma"/>
              </w:rPr>
              <w:t>terdiri</w:t>
            </w:r>
            <w:r w:rsidR="003B44AA">
              <w:rPr>
                <w:rFonts w:ascii="Arial Narrow" w:hAnsi="Arial Narrow" w:cs="Tahoma"/>
              </w:rPr>
              <w:t xml:space="preserve"> </w:t>
            </w:r>
            <w:r w:rsidR="00395E99" w:rsidRPr="00B819F3">
              <w:rPr>
                <w:rFonts w:ascii="Arial Narrow" w:hAnsi="Arial Narrow" w:cs="Tahoma"/>
              </w:rPr>
              <w:t>dari</w:t>
            </w:r>
            <w:r w:rsidR="003B44AA">
              <w:rPr>
                <w:rFonts w:ascii="Arial Narrow" w:hAnsi="Arial Narrow" w:cs="Tahoma"/>
              </w:rPr>
              <w:t xml:space="preserve"> </w:t>
            </w:r>
            <w:r w:rsidR="00395E99" w:rsidRPr="00B819F3">
              <w:rPr>
                <w:rFonts w:ascii="Arial Narrow" w:hAnsi="Arial Narrow" w:cs="Tahoma"/>
              </w:rPr>
              <w:t>aru</w:t>
            </w:r>
            <w:r w:rsidR="003B44AA">
              <w:rPr>
                <w:rFonts w:ascii="Arial Narrow" w:hAnsi="Arial Narrow" w:cs="Tahoma"/>
              </w:rPr>
              <w:t xml:space="preserve"> </w:t>
            </w:r>
            <w:r w:rsidR="00395E99" w:rsidRPr="00B819F3">
              <w:rPr>
                <w:rFonts w:ascii="Arial Narrow" w:hAnsi="Arial Narrow" w:cs="Tahoma"/>
              </w:rPr>
              <w:t>skas</w:t>
            </w:r>
            <w:r w:rsidR="003B44AA">
              <w:rPr>
                <w:rFonts w:ascii="Arial Narrow" w:hAnsi="Arial Narrow" w:cs="Tahoma"/>
              </w:rPr>
              <w:t xml:space="preserve"> </w:t>
            </w:r>
            <w:r w:rsidR="00395E99" w:rsidRPr="00B819F3">
              <w:rPr>
                <w:rFonts w:ascii="Arial Narrow" w:hAnsi="Arial Narrow" w:cs="Tahoma"/>
              </w:rPr>
              <w:t>dari</w:t>
            </w:r>
            <w:r w:rsidR="003B44AA">
              <w:rPr>
                <w:rFonts w:ascii="Arial Narrow" w:hAnsi="Arial Narrow" w:cs="Tahoma"/>
              </w:rPr>
              <w:t xml:space="preserve"> </w:t>
            </w:r>
            <w:r w:rsidR="00395E99" w:rsidRPr="00B819F3">
              <w:rPr>
                <w:rFonts w:ascii="Arial Narrow" w:hAnsi="Arial Narrow" w:cs="Tahoma"/>
              </w:rPr>
              <w:t>aktivitas</w:t>
            </w:r>
            <w:r w:rsidR="003B44AA">
              <w:rPr>
                <w:rFonts w:ascii="Arial Narrow" w:hAnsi="Arial Narrow" w:cs="Tahoma"/>
              </w:rPr>
              <w:t xml:space="preserve"> </w:t>
            </w:r>
            <w:r w:rsidR="00395E99" w:rsidRPr="00B819F3">
              <w:rPr>
                <w:rFonts w:ascii="Arial Narrow" w:hAnsi="Arial Narrow" w:cs="Tahoma"/>
              </w:rPr>
              <w:t>opera</w:t>
            </w:r>
            <w:r w:rsidR="00964797" w:rsidRPr="00B819F3">
              <w:rPr>
                <w:rFonts w:ascii="Arial Narrow" w:hAnsi="Arial Narrow" w:cs="Tahoma"/>
              </w:rPr>
              <w:t>si, arus</w:t>
            </w:r>
            <w:r w:rsidR="003B44AA">
              <w:rPr>
                <w:rFonts w:ascii="Arial Narrow" w:hAnsi="Arial Narrow" w:cs="Tahoma"/>
              </w:rPr>
              <w:t xml:space="preserve"> </w:t>
            </w:r>
            <w:r w:rsidR="00964797" w:rsidRPr="00B819F3">
              <w:rPr>
                <w:rFonts w:ascii="Arial Narrow" w:hAnsi="Arial Narrow" w:cs="Tahoma"/>
              </w:rPr>
              <w:t>kas</w:t>
            </w:r>
            <w:r w:rsidR="003B44AA">
              <w:rPr>
                <w:rFonts w:ascii="Arial Narrow" w:hAnsi="Arial Narrow" w:cs="Tahoma"/>
              </w:rPr>
              <w:t xml:space="preserve"> </w:t>
            </w:r>
            <w:r w:rsidR="00964797" w:rsidRPr="00B819F3">
              <w:rPr>
                <w:rFonts w:ascii="Arial Narrow" w:hAnsi="Arial Narrow" w:cs="Tahoma"/>
              </w:rPr>
              <w:t>dari</w:t>
            </w:r>
            <w:r w:rsidR="003B44AA">
              <w:rPr>
                <w:rFonts w:ascii="Arial Narrow" w:hAnsi="Arial Narrow" w:cs="Tahoma"/>
              </w:rPr>
              <w:t xml:space="preserve"> </w:t>
            </w:r>
            <w:r w:rsidR="00A93C19" w:rsidRPr="00B819F3">
              <w:rPr>
                <w:rFonts w:ascii="Arial Narrow" w:hAnsi="Arial Narrow" w:cs="Tahoma"/>
              </w:rPr>
              <w:t>aktivitas</w:t>
            </w:r>
            <w:r w:rsidR="003B44AA">
              <w:rPr>
                <w:rFonts w:ascii="Arial Narrow" w:hAnsi="Arial Narrow" w:cs="Tahoma"/>
              </w:rPr>
              <w:t xml:space="preserve"> </w:t>
            </w:r>
            <w:r w:rsidR="00A93C19" w:rsidRPr="00B819F3">
              <w:rPr>
                <w:rFonts w:ascii="Arial Narrow" w:hAnsi="Arial Narrow" w:cs="Tahoma"/>
              </w:rPr>
              <w:t>investasi</w:t>
            </w:r>
            <w:r w:rsidR="00964797" w:rsidRPr="00B819F3">
              <w:rPr>
                <w:rFonts w:ascii="Arial Narrow" w:hAnsi="Arial Narrow" w:cs="Tahoma"/>
              </w:rPr>
              <w:t xml:space="preserve">, </w:t>
            </w:r>
            <w:r w:rsidR="00395E99" w:rsidRPr="00B819F3">
              <w:rPr>
                <w:rFonts w:ascii="Arial Narrow" w:hAnsi="Arial Narrow" w:cs="Tahoma"/>
              </w:rPr>
              <w:t>arus</w:t>
            </w:r>
            <w:r w:rsidR="003B44AA">
              <w:rPr>
                <w:rFonts w:ascii="Arial Narrow" w:hAnsi="Arial Narrow" w:cs="Tahoma"/>
              </w:rPr>
              <w:t xml:space="preserve"> </w:t>
            </w:r>
            <w:r w:rsidR="00395E99" w:rsidRPr="00B819F3">
              <w:rPr>
                <w:rFonts w:ascii="Arial Narrow" w:hAnsi="Arial Narrow" w:cs="Tahoma"/>
              </w:rPr>
              <w:t>kas</w:t>
            </w:r>
            <w:r w:rsidR="003B44AA">
              <w:rPr>
                <w:rFonts w:ascii="Arial Narrow" w:hAnsi="Arial Narrow" w:cs="Tahoma"/>
              </w:rPr>
              <w:t xml:space="preserve"> </w:t>
            </w:r>
            <w:r w:rsidR="00395E99" w:rsidRPr="00B819F3">
              <w:rPr>
                <w:rFonts w:ascii="Arial Narrow" w:hAnsi="Arial Narrow" w:cs="Tahoma"/>
              </w:rPr>
              <w:t>dari</w:t>
            </w:r>
            <w:r w:rsidR="003B44AA">
              <w:rPr>
                <w:rFonts w:ascii="Arial Narrow" w:hAnsi="Arial Narrow" w:cs="Tahoma"/>
              </w:rPr>
              <w:t xml:space="preserve"> </w:t>
            </w:r>
            <w:r w:rsidR="00395E99" w:rsidRPr="00B819F3">
              <w:rPr>
                <w:rFonts w:ascii="Arial Narrow" w:hAnsi="Arial Narrow" w:cs="Tahoma"/>
              </w:rPr>
              <w:t>aktivitas</w:t>
            </w:r>
            <w:r w:rsidR="003B44AA">
              <w:rPr>
                <w:rFonts w:ascii="Arial Narrow" w:hAnsi="Arial Narrow" w:cs="Tahoma"/>
              </w:rPr>
              <w:t xml:space="preserve"> </w:t>
            </w:r>
            <w:r w:rsidR="00395E99" w:rsidRPr="00B819F3">
              <w:rPr>
                <w:rFonts w:ascii="Arial Narrow" w:hAnsi="Arial Narrow" w:cs="Tahoma"/>
              </w:rPr>
              <w:t>pe</w:t>
            </w:r>
            <w:r w:rsidR="00A93C19" w:rsidRPr="00B819F3">
              <w:rPr>
                <w:rFonts w:ascii="Arial Narrow" w:hAnsi="Arial Narrow" w:cs="Tahoma"/>
                <w:lang w:val="id-ID"/>
              </w:rPr>
              <w:t>ndanaan</w:t>
            </w:r>
            <w:r w:rsidR="00395E99" w:rsidRPr="00B819F3">
              <w:rPr>
                <w:rFonts w:ascii="Arial Narrow" w:hAnsi="Arial Narrow" w:cs="Tahoma"/>
              </w:rPr>
              <w:t>, serta</w:t>
            </w:r>
            <w:r w:rsidR="003B44AA">
              <w:rPr>
                <w:rFonts w:ascii="Arial Narrow" w:hAnsi="Arial Narrow" w:cs="Tahoma"/>
              </w:rPr>
              <w:t xml:space="preserve"> </w:t>
            </w:r>
            <w:r w:rsidR="00395E99" w:rsidRPr="00B819F3">
              <w:rPr>
                <w:rFonts w:ascii="Arial Narrow" w:hAnsi="Arial Narrow" w:cs="Tahoma"/>
              </w:rPr>
              <w:t>arus</w:t>
            </w:r>
            <w:r w:rsidR="003B44AA">
              <w:rPr>
                <w:rFonts w:ascii="Arial Narrow" w:hAnsi="Arial Narrow" w:cs="Tahoma"/>
              </w:rPr>
              <w:t xml:space="preserve"> </w:t>
            </w:r>
            <w:r w:rsidR="00395E99" w:rsidRPr="00B819F3">
              <w:rPr>
                <w:rFonts w:ascii="Arial Narrow" w:hAnsi="Arial Narrow" w:cs="Tahoma"/>
              </w:rPr>
              <w:t>kas</w:t>
            </w:r>
            <w:r w:rsidR="003B44AA">
              <w:rPr>
                <w:rFonts w:ascii="Arial Narrow" w:hAnsi="Arial Narrow" w:cs="Tahoma"/>
              </w:rPr>
              <w:t xml:space="preserve"> </w:t>
            </w:r>
            <w:r w:rsidR="00395E99" w:rsidRPr="00B819F3">
              <w:rPr>
                <w:rFonts w:ascii="Arial Narrow" w:hAnsi="Arial Narrow" w:cs="Tahoma"/>
              </w:rPr>
              <w:t>dari</w:t>
            </w:r>
            <w:r w:rsidR="003B44AA">
              <w:rPr>
                <w:rFonts w:ascii="Arial Narrow" w:hAnsi="Arial Narrow" w:cs="Tahoma"/>
              </w:rPr>
              <w:t xml:space="preserve"> </w:t>
            </w:r>
            <w:r w:rsidR="00395E99" w:rsidRPr="00B819F3">
              <w:rPr>
                <w:rFonts w:ascii="Arial Narrow" w:hAnsi="Arial Narrow" w:cs="Tahoma"/>
              </w:rPr>
              <w:t>aktivitas</w:t>
            </w:r>
            <w:r w:rsidR="003B44AA">
              <w:rPr>
                <w:rFonts w:ascii="Arial Narrow" w:hAnsi="Arial Narrow" w:cs="Tahoma"/>
              </w:rPr>
              <w:t xml:space="preserve"> </w:t>
            </w:r>
            <w:r w:rsidR="00A93C19" w:rsidRPr="00B819F3">
              <w:rPr>
                <w:rFonts w:ascii="Arial Narrow" w:hAnsi="Arial Narrow" w:cs="Tahoma"/>
                <w:lang w:val="id-ID"/>
              </w:rPr>
              <w:t>transitoris</w:t>
            </w:r>
            <w:r w:rsidR="00395E99" w:rsidRPr="00B819F3">
              <w:rPr>
                <w:rFonts w:ascii="Arial Narrow" w:hAnsi="Arial Narrow" w:cs="Tahoma"/>
              </w:rPr>
              <w:t xml:space="preserve">. </w:t>
            </w:r>
          </w:p>
          <w:p w:rsidR="00395E99" w:rsidRPr="003C5352" w:rsidRDefault="00595BCE" w:rsidP="003C5352">
            <w:pPr>
              <w:spacing w:before="180"/>
              <w:ind w:left="539"/>
              <w:jc w:val="both"/>
              <w:rPr>
                <w:rFonts w:ascii="Arial Narrow" w:hAnsi="Arial Narrow" w:cs="Tahoma"/>
              </w:rPr>
            </w:pPr>
            <w:r>
              <w:rPr>
                <w:rFonts w:ascii="Arial Narrow" w:hAnsi="Arial Narrow" w:cs="Tahoma"/>
              </w:rPr>
              <w:t>K</w:t>
            </w:r>
            <w:r w:rsidR="00395E99" w:rsidRPr="00B819F3">
              <w:rPr>
                <w:rFonts w:ascii="Arial Narrow" w:hAnsi="Arial Narrow" w:cs="Tahoma"/>
              </w:rPr>
              <w:t>as</w:t>
            </w:r>
            <w:r w:rsidR="003B44AA">
              <w:rPr>
                <w:rFonts w:ascii="Arial Narrow" w:hAnsi="Arial Narrow" w:cs="Tahoma"/>
              </w:rPr>
              <w:t xml:space="preserve"> </w:t>
            </w:r>
            <w:r w:rsidR="00A93C19" w:rsidRPr="00B819F3">
              <w:rPr>
                <w:rFonts w:ascii="Arial Narrow" w:hAnsi="Arial Narrow" w:cs="Tahoma"/>
                <w:lang w:val="id-ID"/>
              </w:rPr>
              <w:t xml:space="preserve">bersih </w:t>
            </w:r>
            <w:r w:rsidR="007B346A" w:rsidRPr="00B819F3">
              <w:rPr>
                <w:rFonts w:ascii="Arial Narrow" w:hAnsi="Arial Narrow" w:cs="Tahoma"/>
                <w:lang w:val="id-ID"/>
              </w:rPr>
              <w:t xml:space="preserve">TA </w:t>
            </w:r>
            <w:r w:rsidR="00395E99" w:rsidRPr="00B819F3">
              <w:rPr>
                <w:rFonts w:ascii="Arial Narrow" w:hAnsi="Arial Narrow" w:cs="Tahoma"/>
              </w:rPr>
              <w:t>20</w:t>
            </w:r>
            <w:r w:rsidR="00D20476">
              <w:rPr>
                <w:rFonts w:ascii="Arial Narrow" w:hAnsi="Arial Narrow" w:cs="Tahoma"/>
              </w:rPr>
              <w:t>20</w:t>
            </w:r>
            <w:r w:rsidR="003B44AA">
              <w:rPr>
                <w:rFonts w:ascii="Arial Narrow" w:hAnsi="Arial Narrow" w:cs="Tahoma"/>
              </w:rPr>
              <w:t xml:space="preserve"> </w:t>
            </w:r>
            <w:r>
              <w:rPr>
                <w:rFonts w:ascii="Arial Narrow" w:hAnsi="Arial Narrow" w:cs="Tahoma"/>
              </w:rPr>
              <w:t>mengalami penurunan</w:t>
            </w:r>
            <w:r w:rsidR="003B44AA">
              <w:rPr>
                <w:rFonts w:ascii="Arial Narrow" w:hAnsi="Arial Narrow" w:cs="Tahoma"/>
              </w:rPr>
              <w:t xml:space="preserve"> </w:t>
            </w:r>
            <w:r w:rsidR="00395E99" w:rsidRPr="00B819F3">
              <w:rPr>
                <w:rFonts w:ascii="Arial Narrow" w:hAnsi="Arial Narrow" w:cs="Tahoma"/>
              </w:rPr>
              <w:t>sebesar</w:t>
            </w:r>
            <w:r w:rsidR="003B44AA">
              <w:rPr>
                <w:rFonts w:ascii="Arial Narrow" w:hAnsi="Arial Narrow" w:cs="Tahoma"/>
              </w:rPr>
              <w:t xml:space="preserve"> </w:t>
            </w:r>
            <w:r w:rsidR="00934DA2">
              <w:rPr>
                <w:rFonts w:ascii="Arial Narrow" w:hAnsi="Arial Narrow" w:cs="Tahoma"/>
              </w:rPr>
              <w:t xml:space="preserve">negatif </w:t>
            </w:r>
            <w:r w:rsidR="002A24EF" w:rsidRPr="003C5352">
              <w:rPr>
                <w:rFonts w:ascii="Arial Narrow" w:hAnsi="Arial Narrow" w:cs="Tahoma"/>
              </w:rPr>
              <w:t>R</w:t>
            </w:r>
            <w:r w:rsidR="002A24EF" w:rsidRPr="003C5352">
              <w:rPr>
                <w:rFonts w:ascii="Arial Narrow" w:hAnsi="Arial Narrow" w:cs="Tahoma"/>
                <w:lang w:val="id-ID"/>
              </w:rPr>
              <w:t>p</w:t>
            </w:r>
            <w:r w:rsidR="003C5352" w:rsidRPr="003C5352">
              <w:rPr>
                <w:rFonts w:ascii="Arial Narrow" w:hAnsi="Arial Narrow" w:cs="Calibri"/>
                <w:bCs/>
              </w:rPr>
              <w:t>89.757.216.580,36</w:t>
            </w:r>
            <w:r w:rsidR="003C5352">
              <w:rPr>
                <w:rFonts w:ascii="Arial Narrow" w:hAnsi="Arial Narrow" w:cs="Calibri"/>
                <w:b/>
                <w:bCs/>
              </w:rPr>
              <w:t xml:space="preserve"> </w:t>
            </w:r>
            <w:r>
              <w:rPr>
                <w:rFonts w:ascii="Arial Narrow" w:hAnsi="Arial Narrow" w:cs="Tahoma"/>
              </w:rPr>
              <w:t xml:space="preserve">yang </w:t>
            </w:r>
            <w:r w:rsidR="00395E99" w:rsidRPr="00B819F3">
              <w:rPr>
                <w:rFonts w:ascii="Arial Narrow" w:hAnsi="Arial Narrow" w:cs="Tahoma"/>
              </w:rPr>
              <w:t>terdiri</w:t>
            </w:r>
            <w:r w:rsidR="003B44AA">
              <w:rPr>
                <w:rFonts w:ascii="Arial Narrow" w:hAnsi="Arial Narrow" w:cs="Tahoma"/>
              </w:rPr>
              <w:t xml:space="preserve"> </w:t>
            </w:r>
            <w:r w:rsidR="00395E99" w:rsidRPr="00B819F3">
              <w:rPr>
                <w:rFonts w:ascii="Arial Narrow" w:hAnsi="Arial Narrow" w:cs="Tahoma"/>
              </w:rPr>
              <w:t>dari</w:t>
            </w:r>
            <w:r w:rsidR="003B44AA">
              <w:rPr>
                <w:rFonts w:ascii="Arial Narrow" w:hAnsi="Arial Narrow" w:cs="Tahoma"/>
              </w:rPr>
              <w:t xml:space="preserve"> </w:t>
            </w:r>
            <w:r w:rsidR="00395E99" w:rsidRPr="00B819F3">
              <w:rPr>
                <w:rFonts w:ascii="Arial Narrow" w:hAnsi="Arial Narrow" w:cs="Tahoma"/>
              </w:rPr>
              <w:t>arus</w:t>
            </w:r>
            <w:r w:rsidR="003B44AA">
              <w:rPr>
                <w:rFonts w:ascii="Arial Narrow" w:hAnsi="Arial Narrow" w:cs="Tahoma"/>
              </w:rPr>
              <w:t xml:space="preserve"> </w:t>
            </w:r>
            <w:r w:rsidR="00395E99" w:rsidRPr="00B819F3">
              <w:rPr>
                <w:rFonts w:ascii="Arial Narrow" w:hAnsi="Arial Narrow" w:cs="Tahoma"/>
              </w:rPr>
              <w:t>kas</w:t>
            </w:r>
            <w:r w:rsidR="003B44AA">
              <w:rPr>
                <w:rFonts w:ascii="Arial Narrow" w:hAnsi="Arial Narrow" w:cs="Tahoma"/>
              </w:rPr>
              <w:t xml:space="preserve"> </w:t>
            </w:r>
            <w:r w:rsidR="00964797" w:rsidRPr="00B819F3">
              <w:rPr>
                <w:rFonts w:ascii="Arial Narrow" w:hAnsi="Arial Narrow" w:cs="Tahoma"/>
              </w:rPr>
              <w:t>bersih</w:t>
            </w:r>
            <w:r w:rsidR="003B44AA">
              <w:rPr>
                <w:rFonts w:ascii="Arial Narrow" w:hAnsi="Arial Narrow" w:cs="Tahoma"/>
              </w:rPr>
              <w:t xml:space="preserve"> </w:t>
            </w:r>
            <w:r w:rsidR="007B346A" w:rsidRPr="00B819F3">
              <w:rPr>
                <w:rFonts w:ascii="Arial Narrow" w:hAnsi="Arial Narrow" w:cs="Tahoma"/>
              </w:rPr>
              <w:t>dari</w:t>
            </w:r>
            <w:r w:rsidR="003B44AA">
              <w:rPr>
                <w:rFonts w:ascii="Arial Narrow" w:hAnsi="Arial Narrow" w:cs="Tahoma"/>
              </w:rPr>
              <w:t xml:space="preserve"> </w:t>
            </w:r>
            <w:r w:rsidR="007B346A" w:rsidRPr="00B819F3">
              <w:rPr>
                <w:rFonts w:ascii="Arial Narrow" w:hAnsi="Arial Narrow" w:cs="Tahoma"/>
                <w:lang w:val="id-ID"/>
              </w:rPr>
              <w:t>A</w:t>
            </w:r>
            <w:r w:rsidR="007B346A" w:rsidRPr="00B819F3">
              <w:rPr>
                <w:rFonts w:ascii="Arial Narrow" w:hAnsi="Arial Narrow" w:cs="Tahoma"/>
              </w:rPr>
              <w:t>ktivitas</w:t>
            </w:r>
            <w:r w:rsidR="003B44AA">
              <w:rPr>
                <w:rFonts w:ascii="Arial Narrow" w:hAnsi="Arial Narrow" w:cs="Tahoma"/>
              </w:rPr>
              <w:t xml:space="preserve"> </w:t>
            </w:r>
            <w:r w:rsidR="007B346A" w:rsidRPr="00B819F3">
              <w:rPr>
                <w:rFonts w:ascii="Arial Narrow" w:hAnsi="Arial Narrow" w:cs="Tahoma"/>
                <w:lang w:val="id-ID"/>
              </w:rPr>
              <w:t>O</w:t>
            </w:r>
            <w:r w:rsidR="00395E99" w:rsidRPr="00B819F3">
              <w:rPr>
                <w:rFonts w:ascii="Arial Narrow" w:hAnsi="Arial Narrow" w:cs="Tahoma"/>
              </w:rPr>
              <w:t>perasi</w:t>
            </w:r>
            <w:r w:rsidR="003B44AA">
              <w:rPr>
                <w:rFonts w:ascii="Arial Narrow" w:hAnsi="Arial Narrow" w:cs="Tahoma"/>
              </w:rPr>
              <w:t xml:space="preserve"> </w:t>
            </w:r>
            <w:r w:rsidR="00395E99" w:rsidRPr="00B819F3">
              <w:rPr>
                <w:rFonts w:ascii="Arial Narrow" w:hAnsi="Arial Narrow" w:cs="Tahoma"/>
              </w:rPr>
              <w:t>sebesar</w:t>
            </w:r>
            <w:r w:rsidR="003B44AA">
              <w:rPr>
                <w:rFonts w:ascii="Arial Narrow" w:hAnsi="Arial Narrow" w:cs="Tahoma"/>
              </w:rPr>
              <w:t xml:space="preserve"> </w:t>
            </w:r>
            <w:r w:rsidR="00395E99" w:rsidRPr="00B819F3">
              <w:rPr>
                <w:rFonts w:ascii="Arial Narrow" w:hAnsi="Arial Narrow" w:cs="Tahoma"/>
              </w:rPr>
              <w:t>Rp</w:t>
            </w:r>
            <w:r w:rsidR="003C5352">
              <w:rPr>
                <w:rFonts w:ascii="Arial Narrow" w:hAnsi="Arial Narrow" w:cs="Calibri"/>
              </w:rPr>
              <w:t xml:space="preserve">138.646.900.460,39 </w:t>
            </w:r>
            <w:r w:rsidR="003C5352">
              <w:rPr>
                <w:rFonts w:ascii="Arial Narrow" w:hAnsi="Arial Narrow" w:cs="Tahoma"/>
                <w:lang w:val="id-ID"/>
              </w:rPr>
              <w:t xml:space="preserve">; </w:t>
            </w:r>
            <w:r w:rsidR="00395E99" w:rsidRPr="00B819F3">
              <w:rPr>
                <w:rFonts w:ascii="Arial Narrow" w:hAnsi="Arial Narrow" w:cs="Tahoma"/>
              </w:rPr>
              <w:t>arus</w:t>
            </w:r>
            <w:r w:rsidR="003B44AA">
              <w:rPr>
                <w:rFonts w:ascii="Arial Narrow" w:hAnsi="Arial Narrow" w:cs="Tahoma"/>
              </w:rPr>
              <w:t xml:space="preserve"> </w:t>
            </w:r>
            <w:r w:rsidR="00395E99" w:rsidRPr="00B819F3">
              <w:rPr>
                <w:rFonts w:ascii="Arial Narrow" w:hAnsi="Arial Narrow" w:cs="Tahoma"/>
              </w:rPr>
              <w:t>kas</w:t>
            </w:r>
            <w:r w:rsidR="003B44AA">
              <w:rPr>
                <w:rFonts w:ascii="Arial Narrow" w:hAnsi="Arial Narrow" w:cs="Tahoma"/>
              </w:rPr>
              <w:t xml:space="preserve"> </w:t>
            </w:r>
            <w:r w:rsidR="00964797" w:rsidRPr="00B819F3">
              <w:rPr>
                <w:rFonts w:ascii="Arial Narrow" w:hAnsi="Arial Narrow" w:cs="Tahoma"/>
              </w:rPr>
              <w:t>bersih</w:t>
            </w:r>
            <w:r w:rsidR="003B44AA">
              <w:rPr>
                <w:rFonts w:ascii="Arial Narrow" w:hAnsi="Arial Narrow" w:cs="Tahoma"/>
              </w:rPr>
              <w:t xml:space="preserve"> </w:t>
            </w:r>
            <w:r w:rsidR="00395E99" w:rsidRPr="00B819F3">
              <w:rPr>
                <w:rFonts w:ascii="Arial Narrow" w:hAnsi="Arial Narrow" w:cs="Tahoma"/>
              </w:rPr>
              <w:t>dari</w:t>
            </w:r>
            <w:r w:rsidR="003B44AA">
              <w:rPr>
                <w:rFonts w:ascii="Arial Narrow" w:hAnsi="Arial Narrow" w:cs="Tahoma"/>
              </w:rPr>
              <w:t xml:space="preserve"> </w:t>
            </w:r>
            <w:r w:rsidR="007B346A" w:rsidRPr="00B819F3">
              <w:rPr>
                <w:rFonts w:ascii="Arial Narrow" w:hAnsi="Arial Narrow" w:cs="Tahoma"/>
                <w:lang w:val="id-ID"/>
              </w:rPr>
              <w:t>A</w:t>
            </w:r>
            <w:r w:rsidR="00395E99" w:rsidRPr="00B819F3">
              <w:rPr>
                <w:rFonts w:ascii="Arial Narrow" w:hAnsi="Arial Narrow" w:cs="Tahoma"/>
              </w:rPr>
              <w:t>ktivitas</w:t>
            </w:r>
            <w:r w:rsidR="003B44AA">
              <w:rPr>
                <w:rFonts w:ascii="Arial Narrow" w:hAnsi="Arial Narrow" w:cs="Tahoma"/>
              </w:rPr>
              <w:t xml:space="preserve"> </w:t>
            </w:r>
            <w:r w:rsidR="007B346A" w:rsidRPr="00B819F3">
              <w:rPr>
                <w:rFonts w:ascii="Arial Narrow" w:hAnsi="Arial Narrow" w:cs="Tahoma"/>
                <w:lang w:val="id-ID"/>
              </w:rPr>
              <w:t>I</w:t>
            </w:r>
            <w:r w:rsidR="005B7D2A" w:rsidRPr="00B819F3">
              <w:rPr>
                <w:rFonts w:ascii="Arial Narrow" w:hAnsi="Arial Narrow" w:cs="Tahoma"/>
              </w:rPr>
              <w:t>nvestasi</w:t>
            </w:r>
            <w:r w:rsidR="003B44AA">
              <w:rPr>
                <w:rFonts w:ascii="Arial Narrow" w:hAnsi="Arial Narrow" w:cs="Tahoma"/>
              </w:rPr>
              <w:t xml:space="preserve"> </w:t>
            </w:r>
            <w:r w:rsidR="00395E99" w:rsidRPr="00B819F3">
              <w:rPr>
                <w:rFonts w:ascii="Arial Narrow" w:hAnsi="Arial Narrow" w:cs="Tahoma"/>
              </w:rPr>
              <w:t>sebesar</w:t>
            </w:r>
            <w:r w:rsidR="003B44AA">
              <w:rPr>
                <w:rFonts w:ascii="Arial Narrow" w:hAnsi="Arial Narrow" w:cs="Tahoma"/>
              </w:rPr>
              <w:t xml:space="preserve"> </w:t>
            </w:r>
            <w:r w:rsidR="00395E99" w:rsidRPr="00B819F3">
              <w:rPr>
                <w:rFonts w:ascii="Arial Narrow" w:hAnsi="Arial Narrow" w:cs="Tahoma"/>
              </w:rPr>
              <w:t>negatif Rp</w:t>
            </w:r>
            <w:r w:rsidR="003C5352">
              <w:rPr>
                <w:rFonts w:ascii="Arial Narrow" w:hAnsi="Arial Narrow" w:cs="Calibri"/>
              </w:rPr>
              <w:t>220.756.462.110,66</w:t>
            </w:r>
            <w:r w:rsidR="003C5352">
              <w:rPr>
                <w:rFonts w:ascii="Arial Narrow" w:hAnsi="Arial Narrow" w:cs="Tahoma"/>
                <w:lang w:val="id-ID"/>
              </w:rPr>
              <w:t xml:space="preserve">; arus kas bersih dari dari Akrivitas Transitoris sebesar negatif Rp42,159,00 dan </w:t>
            </w:r>
            <w:r w:rsidR="00836F4B" w:rsidRPr="00B819F3">
              <w:rPr>
                <w:rFonts w:ascii="Arial Narrow" w:hAnsi="Arial Narrow" w:cs="Tahoma"/>
                <w:lang w:val="id-ID"/>
              </w:rPr>
              <w:t xml:space="preserve">Tidak terdapat </w:t>
            </w:r>
            <w:r w:rsidR="00395E99" w:rsidRPr="00B819F3">
              <w:rPr>
                <w:rFonts w:ascii="Arial Narrow" w:hAnsi="Arial Narrow" w:cs="Tahoma"/>
              </w:rPr>
              <w:t>arus</w:t>
            </w:r>
            <w:r w:rsidR="003B44AA">
              <w:rPr>
                <w:rFonts w:ascii="Arial Narrow" w:hAnsi="Arial Narrow" w:cs="Tahoma"/>
              </w:rPr>
              <w:t xml:space="preserve"> </w:t>
            </w:r>
            <w:r w:rsidR="00395E99" w:rsidRPr="00B819F3">
              <w:rPr>
                <w:rFonts w:ascii="Arial Narrow" w:hAnsi="Arial Narrow" w:cs="Tahoma"/>
              </w:rPr>
              <w:t>kas</w:t>
            </w:r>
            <w:r w:rsidR="003B44AA">
              <w:rPr>
                <w:rFonts w:ascii="Arial Narrow" w:hAnsi="Arial Narrow" w:cs="Tahoma"/>
              </w:rPr>
              <w:t xml:space="preserve"> </w:t>
            </w:r>
            <w:r w:rsidR="00964797" w:rsidRPr="00B819F3">
              <w:rPr>
                <w:rFonts w:ascii="Arial Narrow" w:hAnsi="Arial Narrow" w:cs="Tahoma"/>
              </w:rPr>
              <w:t>bersih</w:t>
            </w:r>
            <w:r w:rsidR="003B44AA">
              <w:rPr>
                <w:rFonts w:ascii="Arial Narrow" w:hAnsi="Arial Narrow" w:cs="Tahoma"/>
              </w:rPr>
              <w:t xml:space="preserve"> </w:t>
            </w:r>
            <w:r w:rsidR="007B346A" w:rsidRPr="00B819F3">
              <w:rPr>
                <w:rFonts w:ascii="Arial Narrow" w:hAnsi="Arial Narrow" w:cs="Tahoma"/>
              </w:rPr>
              <w:t>dari</w:t>
            </w:r>
            <w:r w:rsidR="003B44AA">
              <w:rPr>
                <w:rFonts w:ascii="Arial Narrow" w:hAnsi="Arial Narrow" w:cs="Tahoma"/>
              </w:rPr>
              <w:t xml:space="preserve"> </w:t>
            </w:r>
            <w:r w:rsidR="007B346A" w:rsidRPr="00B819F3">
              <w:rPr>
                <w:rFonts w:ascii="Arial Narrow" w:hAnsi="Arial Narrow" w:cs="Tahoma"/>
                <w:lang w:val="id-ID"/>
              </w:rPr>
              <w:t>A</w:t>
            </w:r>
            <w:r w:rsidR="007B346A" w:rsidRPr="00B819F3">
              <w:rPr>
                <w:rFonts w:ascii="Arial Narrow" w:hAnsi="Arial Narrow" w:cs="Tahoma"/>
              </w:rPr>
              <w:t>ktivitas</w:t>
            </w:r>
            <w:r w:rsidR="003B44AA">
              <w:rPr>
                <w:rFonts w:ascii="Arial Narrow" w:hAnsi="Arial Narrow" w:cs="Tahoma"/>
              </w:rPr>
              <w:t xml:space="preserve"> </w:t>
            </w:r>
            <w:r w:rsidR="007B346A" w:rsidRPr="00B819F3">
              <w:rPr>
                <w:rFonts w:ascii="Arial Narrow" w:hAnsi="Arial Narrow" w:cs="Tahoma"/>
                <w:lang w:val="id-ID"/>
              </w:rPr>
              <w:t>P</w:t>
            </w:r>
            <w:r w:rsidR="00395E99" w:rsidRPr="00B819F3">
              <w:rPr>
                <w:rFonts w:ascii="Arial Narrow" w:hAnsi="Arial Narrow" w:cs="Tahoma"/>
              </w:rPr>
              <w:t>e</w:t>
            </w:r>
            <w:r w:rsidR="003C5352">
              <w:rPr>
                <w:rFonts w:ascii="Arial Narrow" w:hAnsi="Arial Narrow" w:cs="Tahoma"/>
                <w:lang w:val="id-ID"/>
              </w:rPr>
              <w:t>ndanaan.</w:t>
            </w:r>
          </w:p>
          <w:p w:rsidR="002A24EF" w:rsidRPr="00B819F3" w:rsidRDefault="002A24EF" w:rsidP="00EA486D">
            <w:pPr>
              <w:ind w:left="539"/>
              <w:jc w:val="both"/>
              <w:rPr>
                <w:rFonts w:ascii="Arial Narrow" w:hAnsi="Arial Narrow" w:cs="Tahoma"/>
                <w:lang w:val="id-ID"/>
              </w:rPr>
            </w:pPr>
          </w:p>
          <w:p w:rsidR="000206F2" w:rsidRPr="00B819F3" w:rsidRDefault="000206F2" w:rsidP="000206F2">
            <w:pPr>
              <w:numPr>
                <w:ilvl w:val="1"/>
                <w:numId w:val="1"/>
              </w:numPr>
              <w:tabs>
                <w:tab w:val="clear" w:pos="1890"/>
              </w:tabs>
              <w:ind w:left="540" w:hanging="540"/>
              <w:jc w:val="both"/>
              <w:rPr>
                <w:rFonts w:ascii="Arial Narrow" w:hAnsi="Arial Narrow" w:cs="Tahoma"/>
                <w:b/>
              </w:rPr>
            </w:pPr>
            <w:r w:rsidRPr="00B819F3">
              <w:rPr>
                <w:rFonts w:ascii="Arial Narrow" w:hAnsi="Arial Narrow" w:cs="Tahoma"/>
                <w:b/>
              </w:rPr>
              <w:t xml:space="preserve">LAPORAN </w:t>
            </w:r>
            <w:r w:rsidRPr="00B819F3">
              <w:rPr>
                <w:rFonts w:ascii="Arial Narrow" w:hAnsi="Arial Narrow" w:cs="Tahoma"/>
                <w:b/>
                <w:lang w:val="id-ID"/>
              </w:rPr>
              <w:t>PERUBAHAN EKUITAS</w:t>
            </w:r>
          </w:p>
          <w:p w:rsidR="005F280D" w:rsidRPr="00B819F3" w:rsidRDefault="005F280D" w:rsidP="00D43A07">
            <w:pPr>
              <w:spacing w:before="180"/>
              <w:ind w:left="522"/>
              <w:jc w:val="both"/>
              <w:rPr>
                <w:rFonts w:ascii="Arial Narrow" w:hAnsi="Arial Narrow" w:cs="Tahoma"/>
                <w:lang w:val="id-ID"/>
              </w:rPr>
            </w:pPr>
            <w:r w:rsidRPr="00B819F3">
              <w:rPr>
                <w:rFonts w:ascii="Arial Narrow" w:hAnsi="Arial Narrow" w:cs="Tahoma"/>
              </w:rPr>
              <w:t>Laporan</w:t>
            </w:r>
            <w:r w:rsidR="003B44AA">
              <w:rPr>
                <w:rFonts w:ascii="Arial Narrow" w:hAnsi="Arial Narrow" w:cs="Tahoma"/>
              </w:rPr>
              <w:t xml:space="preserve"> </w:t>
            </w:r>
            <w:r w:rsidRPr="00B819F3">
              <w:rPr>
                <w:rFonts w:ascii="Arial Narrow" w:hAnsi="Arial Narrow" w:cs="Tahoma"/>
              </w:rPr>
              <w:t>Perubahan</w:t>
            </w:r>
            <w:r w:rsidR="003B44AA">
              <w:rPr>
                <w:rFonts w:ascii="Arial Narrow" w:hAnsi="Arial Narrow" w:cs="Tahoma"/>
              </w:rPr>
              <w:t xml:space="preserve"> </w:t>
            </w:r>
            <w:r w:rsidRPr="00B819F3">
              <w:rPr>
                <w:rFonts w:ascii="Arial Narrow" w:hAnsi="Arial Narrow" w:cs="Tahoma"/>
              </w:rPr>
              <w:t>Ekuitas</w:t>
            </w:r>
            <w:r w:rsidR="003B44AA">
              <w:rPr>
                <w:rFonts w:ascii="Arial Narrow" w:hAnsi="Arial Narrow" w:cs="Tahoma"/>
              </w:rPr>
              <w:t xml:space="preserve"> </w:t>
            </w:r>
            <w:r w:rsidRPr="00B819F3">
              <w:rPr>
                <w:rFonts w:ascii="Arial Narrow" w:hAnsi="Arial Narrow" w:cs="Tahoma"/>
              </w:rPr>
              <w:t>menyajikan</w:t>
            </w:r>
            <w:r w:rsidR="003B44AA">
              <w:rPr>
                <w:rFonts w:ascii="Arial Narrow" w:hAnsi="Arial Narrow" w:cs="Tahoma"/>
              </w:rPr>
              <w:t xml:space="preserve"> </w:t>
            </w:r>
            <w:r w:rsidRPr="00B819F3">
              <w:rPr>
                <w:rFonts w:ascii="Arial Narrow" w:hAnsi="Arial Narrow" w:cs="Tahoma"/>
              </w:rPr>
              <w:t>informasi</w:t>
            </w:r>
            <w:r w:rsidR="003B44AA">
              <w:rPr>
                <w:rFonts w:ascii="Arial Narrow" w:hAnsi="Arial Narrow" w:cs="Tahoma"/>
              </w:rPr>
              <w:t xml:space="preserve"> </w:t>
            </w:r>
            <w:r w:rsidRPr="00B819F3">
              <w:rPr>
                <w:rFonts w:ascii="Arial Narrow" w:hAnsi="Arial Narrow" w:cs="Tahoma"/>
              </w:rPr>
              <w:t>kenaikan</w:t>
            </w:r>
            <w:r w:rsidR="003B44AA">
              <w:rPr>
                <w:rFonts w:ascii="Arial Narrow" w:hAnsi="Arial Narrow" w:cs="Tahoma"/>
              </w:rPr>
              <w:t xml:space="preserve"> </w:t>
            </w:r>
            <w:r w:rsidRPr="00B819F3">
              <w:rPr>
                <w:rFonts w:ascii="Arial Narrow" w:hAnsi="Arial Narrow" w:cs="Tahoma"/>
              </w:rPr>
              <w:t>atau</w:t>
            </w:r>
            <w:r w:rsidR="003B44AA">
              <w:rPr>
                <w:rFonts w:ascii="Arial Narrow" w:hAnsi="Arial Narrow" w:cs="Tahoma"/>
              </w:rPr>
              <w:t xml:space="preserve"> </w:t>
            </w:r>
            <w:r w:rsidRPr="00B819F3">
              <w:rPr>
                <w:rFonts w:ascii="Arial Narrow" w:hAnsi="Arial Narrow" w:cs="Tahoma"/>
              </w:rPr>
              <w:t>penurunan</w:t>
            </w:r>
            <w:r w:rsidR="003B44AA">
              <w:rPr>
                <w:rFonts w:ascii="Arial Narrow" w:hAnsi="Arial Narrow" w:cs="Tahoma"/>
              </w:rPr>
              <w:t xml:space="preserve"> ekuitas t</w:t>
            </w:r>
            <w:r w:rsidRPr="00B819F3">
              <w:rPr>
                <w:rFonts w:ascii="Arial Narrow" w:hAnsi="Arial Narrow" w:cs="Tahoma"/>
              </w:rPr>
              <w:t>ahun</w:t>
            </w:r>
            <w:r w:rsidR="003B44AA">
              <w:rPr>
                <w:rFonts w:ascii="Arial Narrow" w:hAnsi="Arial Narrow" w:cs="Tahoma"/>
              </w:rPr>
              <w:t xml:space="preserve"> </w:t>
            </w:r>
            <w:r w:rsidRPr="00B819F3">
              <w:rPr>
                <w:rFonts w:ascii="Arial Narrow" w:hAnsi="Arial Narrow" w:cs="Tahoma"/>
              </w:rPr>
              <w:t>pelaporan</w:t>
            </w:r>
            <w:r w:rsidR="003B44AA">
              <w:rPr>
                <w:rFonts w:ascii="Arial Narrow" w:hAnsi="Arial Narrow" w:cs="Tahoma"/>
              </w:rPr>
              <w:t xml:space="preserve"> </w:t>
            </w:r>
            <w:r w:rsidRPr="00B819F3">
              <w:rPr>
                <w:rFonts w:ascii="Arial Narrow" w:hAnsi="Arial Narrow" w:cs="Tahoma"/>
              </w:rPr>
              <w:t>dibandingkan</w:t>
            </w:r>
            <w:r w:rsidR="003B44AA">
              <w:rPr>
                <w:rFonts w:ascii="Arial Narrow" w:hAnsi="Arial Narrow" w:cs="Tahoma"/>
              </w:rPr>
              <w:t xml:space="preserve"> </w:t>
            </w:r>
            <w:r w:rsidRPr="00B819F3">
              <w:rPr>
                <w:rFonts w:ascii="Arial Narrow" w:hAnsi="Arial Narrow" w:cs="Tahoma"/>
              </w:rPr>
              <w:t>dengan</w:t>
            </w:r>
            <w:r w:rsidR="003B44AA">
              <w:rPr>
                <w:rFonts w:ascii="Arial Narrow" w:hAnsi="Arial Narrow" w:cs="Tahoma"/>
              </w:rPr>
              <w:t xml:space="preserve"> </w:t>
            </w:r>
            <w:r w:rsidRPr="00B819F3">
              <w:rPr>
                <w:rFonts w:ascii="Arial Narrow" w:hAnsi="Arial Narrow" w:cs="Tahoma"/>
              </w:rPr>
              <w:t>tahun</w:t>
            </w:r>
            <w:r w:rsidR="003B44AA">
              <w:rPr>
                <w:rFonts w:ascii="Arial Narrow" w:hAnsi="Arial Narrow" w:cs="Tahoma"/>
              </w:rPr>
              <w:t xml:space="preserve"> </w:t>
            </w:r>
            <w:r w:rsidRPr="00B819F3">
              <w:rPr>
                <w:rFonts w:ascii="Arial Narrow" w:hAnsi="Arial Narrow" w:cs="Tahoma"/>
              </w:rPr>
              <w:t>sebelumnya.</w:t>
            </w:r>
          </w:p>
          <w:p w:rsidR="00F741BB" w:rsidRPr="00B819F3" w:rsidRDefault="00F741BB" w:rsidP="0068733D">
            <w:pPr>
              <w:pStyle w:val="ListParagraph"/>
              <w:ind w:left="522"/>
              <w:jc w:val="both"/>
              <w:rPr>
                <w:rFonts w:ascii="Arial Narrow" w:hAnsi="Arial Narrow" w:cs="Tahoma"/>
                <w:lang w:val="id-ID"/>
              </w:rPr>
            </w:pPr>
          </w:p>
          <w:p w:rsidR="00836F4B" w:rsidRPr="00B819F3" w:rsidRDefault="00D74327" w:rsidP="0068733D">
            <w:pPr>
              <w:pStyle w:val="ListParagraph"/>
              <w:ind w:left="522"/>
              <w:jc w:val="both"/>
              <w:rPr>
                <w:rFonts w:ascii="Arial Narrow" w:hAnsi="Arial Narrow" w:cs="Tahoma"/>
                <w:lang w:val="id-ID"/>
              </w:rPr>
            </w:pPr>
            <w:r w:rsidRPr="00B819F3">
              <w:rPr>
                <w:rFonts w:ascii="Arial Narrow" w:hAnsi="Arial Narrow" w:cs="Tahoma"/>
                <w:lang w:val="id-ID"/>
              </w:rPr>
              <w:t xml:space="preserve">Ekuitas Awal TA </w:t>
            </w:r>
            <w:r w:rsidR="00D20476">
              <w:rPr>
                <w:rFonts w:ascii="Arial Narrow" w:hAnsi="Arial Narrow" w:cs="Tahoma"/>
              </w:rPr>
              <w:t>2020</w:t>
            </w:r>
            <w:r w:rsidR="003B44AA">
              <w:rPr>
                <w:rFonts w:ascii="Arial Narrow" w:hAnsi="Arial Narrow" w:cs="Tahoma"/>
              </w:rPr>
              <w:t xml:space="preserve"> </w:t>
            </w:r>
            <w:r w:rsidRPr="00B819F3">
              <w:rPr>
                <w:rFonts w:ascii="Arial Narrow" w:hAnsi="Arial Narrow" w:cs="Tahoma"/>
              </w:rPr>
              <w:t>sebesar</w:t>
            </w:r>
            <w:r w:rsidR="003B44AA">
              <w:rPr>
                <w:rFonts w:ascii="Arial Narrow" w:hAnsi="Arial Narrow" w:cs="Tahoma"/>
              </w:rPr>
              <w:t xml:space="preserve"> </w:t>
            </w:r>
            <w:r w:rsidRPr="00B819F3">
              <w:rPr>
                <w:rFonts w:ascii="Arial Narrow" w:hAnsi="Arial Narrow" w:cs="Tahoma"/>
              </w:rPr>
              <w:t>Rp</w:t>
            </w:r>
            <w:r w:rsidR="00B67613" w:rsidRPr="005E016A">
              <w:rPr>
                <w:rFonts w:ascii="Arial Narrow" w:hAnsi="Arial Narrow" w:cs="Tahoma"/>
                <w:color w:val="000000"/>
              </w:rPr>
              <w:t xml:space="preserve">2.480.243.940.512,61 </w:t>
            </w:r>
            <w:r w:rsidRPr="00B819F3">
              <w:rPr>
                <w:rFonts w:ascii="Arial Narrow" w:hAnsi="Arial Narrow" w:cs="Tahoma"/>
              </w:rPr>
              <w:t>atau</w:t>
            </w:r>
            <w:r w:rsidR="003B44AA">
              <w:rPr>
                <w:rFonts w:ascii="Arial Narrow" w:hAnsi="Arial Narrow" w:cs="Tahoma"/>
              </w:rPr>
              <w:t xml:space="preserve"> </w:t>
            </w:r>
            <w:r w:rsidR="00E776BE" w:rsidRPr="00B819F3">
              <w:rPr>
                <w:rFonts w:ascii="Arial Narrow" w:hAnsi="Arial Narrow" w:cs="Tahoma"/>
                <w:lang w:val="id-ID"/>
              </w:rPr>
              <w:t>naik</w:t>
            </w:r>
            <w:r w:rsidR="00B67613">
              <w:rPr>
                <w:rFonts w:ascii="Arial Narrow" w:hAnsi="Arial Narrow" w:cs="Tahoma"/>
              </w:rPr>
              <w:t xml:space="preserve"> 2,31</w:t>
            </w:r>
            <w:r w:rsidRPr="00B819F3">
              <w:rPr>
                <w:rFonts w:ascii="Arial Narrow" w:hAnsi="Arial Narrow" w:cs="Tahoma"/>
                <w:lang w:val="id-ID"/>
              </w:rPr>
              <w:t xml:space="preserve">% yaitu </w:t>
            </w:r>
            <w:r w:rsidRPr="00B819F3">
              <w:rPr>
                <w:rFonts w:ascii="Arial Narrow" w:hAnsi="Arial Narrow" w:cs="Tahoma"/>
              </w:rPr>
              <w:t>sebesar Rp</w:t>
            </w:r>
            <w:r w:rsidR="00B67613">
              <w:rPr>
                <w:rFonts w:ascii="Arial Narrow" w:hAnsi="Arial Narrow" w:cs="Tahoma"/>
              </w:rPr>
              <w:t>55.974.982.040,91</w:t>
            </w:r>
            <w:r w:rsidRPr="00B819F3">
              <w:rPr>
                <w:rFonts w:ascii="Arial Narrow" w:hAnsi="Arial Narrow" w:cs="Tahoma"/>
                <w:lang w:val="id-ID"/>
              </w:rPr>
              <w:t xml:space="preserve"> dari </w:t>
            </w:r>
            <w:r w:rsidR="007C3429" w:rsidRPr="00B819F3">
              <w:rPr>
                <w:rFonts w:ascii="Arial Narrow" w:hAnsi="Arial Narrow" w:cs="Tahoma"/>
                <w:lang w:val="id-ID"/>
              </w:rPr>
              <w:t xml:space="preserve">Ekuitas </w:t>
            </w:r>
            <w:r w:rsidRPr="00B819F3">
              <w:rPr>
                <w:rFonts w:ascii="Arial Narrow" w:hAnsi="Arial Narrow" w:cs="Tahoma"/>
                <w:lang w:val="id-ID"/>
              </w:rPr>
              <w:t xml:space="preserve">Awal </w:t>
            </w:r>
            <w:r w:rsidR="007C3429" w:rsidRPr="00B819F3">
              <w:rPr>
                <w:rFonts w:ascii="Arial Narrow" w:hAnsi="Arial Narrow" w:cs="Tahoma"/>
                <w:lang w:val="id-ID"/>
              </w:rPr>
              <w:t xml:space="preserve">TA </w:t>
            </w:r>
            <w:r w:rsidRPr="00B819F3">
              <w:rPr>
                <w:rFonts w:ascii="Arial Narrow" w:hAnsi="Arial Narrow" w:cs="Tahoma"/>
                <w:lang w:val="id-ID"/>
              </w:rPr>
              <w:t>201</w:t>
            </w:r>
            <w:r w:rsidR="00D20476">
              <w:rPr>
                <w:rFonts w:ascii="Arial Narrow" w:hAnsi="Arial Narrow" w:cs="Tahoma"/>
              </w:rPr>
              <w:t>9</w:t>
            </w:r>
            <w:r w:rsidRPr="00B819F3">
              <w:rPr>
                <w:rFonts w:ascii="Arial Narrow" w:hAnsi="Arial Narrow" w:cs="Tahoma"/>
                <w:lang w:val="id-ID"/>
              </w:rPr>
              <w:t xml:space="preserve"> sebesar Rp</w:t>
            </w:r>
            <w:r w:rsidR="00B67613">
              <w:rPr>
                <w:rFonts w:ascii="Arial Narrow" w:hAnsi="Arial Narrow" w:cs="Tahoma"/>
                <w:lang w:val="id-ID"/>
              </w:rPr>
              <w:t>2.</w:t>
            </w:r>
            <w:r w:rsidR="00B67613">
              <w:rPr>
                <w:rFonts w:ascii="Arial Narrow" w:hAnsi="Arial Narrow" w:cs="Tahoma"/>
              </w:rPr>
              <w:t>424.268.958.471,70</w:t>
            </w:r>
            <w:r w:rsidRPr="00B819F3">
              <w:rPr>
                <w:rFonts w:ascii="Arial Narrow" w:hAnsi="Arial Narrow" w:cs="Tahoma"/>
                <w:lang w:val="id-ID"/>
              </w:rPr>
              <w:t>.</w:t>
            </w:r>
          </w:p>
          <w:p w:rsidR="00D74327" w:rsidRPr="003C5352" w:rsidRDefault="00066FAD" w:rsidP="003C5352">
            <w:pPr>
              <w:spacing w:before="180"/>
              <w:ind w:left="520"/>
              <w:jc w:val="both"/>
              <w:rPr>
                <w:rFonts w:ascii="Arial Narrow" w:hAnsi="Arial Narrow" w:cs="Tahoma"/>
              </w:rPr>
            </w:pPr>
            <w:r w:rsidRPr="00B819F3">
              <w:rPr>
                <w:rFonts w:ascii="Arial Narrow" w:hAnsi="Arial Narrow" w:cs="Tahoma"/>
                <w:lang w:val="id-ID"/>
              </w:rPr>
              <w:t>T</w:t>
            </w:r>
            <w:r w:rsidR="00B67613">
              <w:rPr>
                <w:rFonts w:ascii="Arial Narrow" w:hAnsi="Arial Narrow" w:cs="Tahoma"/>
                <w:lang w:val="id-ID"/>
              </w:rPr>
              <w:t>er</w:t>
            </w:r>
            <w:r w:rsidR="00B67613">
              <w:rPr>
                <w:rFonts w:ascii="Arial Narrow" w:hAnsi="Arial Narrow" w:cs="Tahoma"/>
              </w:rPr>
              <w:t>jadi</w:t>
            </w:r>
            <w:r w:rsidR="007C3429" w:rsidRPr="00B819F3">
              <w:rPr>
                <w:rFonts w:ascii="Arial Narrow" w:hAnsi="Arial Narrow" w:cs="Tahoma"/>
                <w:lang w:val="id-ID"/>
              </w:rPr>
              <w:t xml:space="preserve"> </w:t>
            </w:r>
            <w:r w:rsidR="00B67613">
              <w:rPr>
                <w:rFonts w:ascii="Arial Narrow" w:hAnsi="Arial Narrow" w:cs="Tahoma"/>
              </w:rPr>
              <w:t>Defisit</w:t>
            </w:r>
            <w:r w:rsidR="00222700" w:rsidRPr="00B819F3">
              <w:rPr>
                <w:rFonts w:ascii="Arial Narrow" w:hAnsi="Arial Narrow" w:cs="Tahoma"/>
              </w:rPr>
              <w:t xml:space="preserve"> </w:t>
            </w:r>
            <w:r w:rsidR="007C3429" w:rsidRPr="00B819F3">
              <w:rPr>
                <w:rFonts w:ascii="Arial Narrow" w:hAnsi="Arial Narrow" w:cs="Tahoma"/>
                <w:lang w:val="id-ID"/>
              </w:rPr>
              <w:t>LO sebesar</w:t>
            </w:r>
            <w:r w:rsidR="00B67613">
              <w:rPr>
                <w:rFonts w:ascii="Arial Narrow" w:hAnsi="Arial Narrow" w:cs="Tahoma"/>
              </w:rPr>
              <w:t xml:space="preserve"> negatif</w:t>
            </w:r>
            <w:r w:rsidR="007C3429" w:rsidRPr="00B819F3">
              <w:rPr>
                <w:rFonts w:ascii="Arial Narrow" w:hAnsi="Arial Narrow" w:cs="Tahoma"/>
                <w:lang w:val="id-ID"/>
              </w:rPr>
              <w:t xml:space="preserve"> </w:t>
            </w:r>
            <w:r w:rsidR="00B67613" w:rsidRPr="00B819F3">
              <w:rPr>
                <w:rFonts w:ascii="Arial Narrow" w:hAnsi="Arial Narrow" w:cs="Tahoma"/>
                <w:lang w:val="id-ID"/>
              </w:rPr>
              <w:t>Rp</w:t>
            </w:r>
            <w:r w:rsidR="003C5352">
              <w:rPr>
                <w:rFonts w:ascii="Arial Narrow" w:hAnsi="Arial Narrow" w:cs="Calibri"/>
              </w:rPr>
              <w:t>19.826.199.776,70</w:t>
            </w:r>
            <w:r w:rsidR="003C5352">
              <w:rPr>
                <w:rFonts w:ascii="Arial Narrow" w:hAnsi="Arial Narrow" w:cs="Calibri"/>
                <w:lang w:val="id-ID"/>
              </w:rPr>
              <w:t xml:space="preserve"> </w:t>
            </w:r>
            <w:r w:rsidR="007C3429" w:rsidRPr="00B819F3">
              <w:rPr>
                <w:rFonts w:ascii="Arial Narrow" w:hAnsi="Arial Narrow" w:cs="Tahoma"/>
                <w:lang w:val="id-ID"/>
              </w:rPr>
              <w:t>atas kegiatan ope</w:t>
            </w:r>
            <w:r w:rsidR="00B67613">
              <w:rPr>
                <w:rFonts w:ascii="Arial Narrow" w:hAnsi="Arial Narrow" w:cs="Tahoma"/>
                <w:lang w:val="id-ID"/>
              </w:rPr>
              <w:t>rasional (basis akrual) yang me</w:t>
            </w:r>
            <w:r w:rsidR="00B67613">
              <w:rPr>
                <w:rFonts w:ascii="Arial Narrow" w:hAnsi="Arial Narrow" w:cs="Tahoma"/>
              </w:rPr>
              <w:t>ngurangi</w:t>
            </w:r>
            <w:r w:rsidR="003B44AA">
              <w:rPr>
                <w:rFonts w:ascii="Arial Narrow" w:hAnsi="Arial Narrow" w:cs="Tahoma"/>
              </w:rPr>
              <w:t xml:space="preserve"> </w:t>
            </w:r>
            <w:r w:rsidR="007C3429" w:rsidRPr="00B819F3">
              <w:rPr>
                <w:rFonts w:ascii="Arial Narrow" w:hAnsi="Arial Narrow" w:cs="Tahoma"/>
                <w:lang w:val="id-ID"/>
              </w:rPr>
              <w:t>nilai ekuitas pada Neraca dan k</w:t>
            </w:r>
            <w:r w:rsidR="007C3429" w:rsidRPr="00B819F3">
              <w:rPr>
                <w:rFonts w:ascii="Arial Narrow" w:hAnsi="Arial Narrow" w:cs="Tahoma"/>
              </w:rPr>
              <w:t>oreksi</w:t>
            </w:r>
            <w:r w:rsidR="003B44AA">
              <w:rPr>
                <w:rFonts w:ascii="Arial Narrow" w:hAnsi="Arial Narrow" w:cs="Tahoma"/>
              </w:rPr>
              <w:t xml:space="preserve"> </w:t>
            </w:r>
            <w:r w:rsidR="009C1180">
              <w:rPr>
                <w:rFonts w:ascii="Arial Narrow" w:hAnsi="Arial Narrow" w:cs="Tahoma"/>
              </w:rPr>
              <w:t>ekuitas</w:t>
            </w:r>
            <w:r w:rsidR="003B44AA">
              <w:rPr>
                <w:rFonts w:ascii="Arial Narrow" w:hAnsi="Arial Narrow" w:cs="Tahoma"/>
              </w:rPr>
              <w:t xml:space="preserve"> </w:t>
            </w:r>
            <w:r w:rsidR="007C3429" w:rsidRPr="00B819F3">
              <w:rPr>
                <w:rFonts w:ascii="Arial Narrow" w:hAnsi="Arial Narrow" w:cs="Tahoma"/>
                <w:lang w:val="id-ID"/>
              </w:rPr>
              <w:t xml:space="preserve">sebesar </w:t>
            </w:r>
            <w:r w:rsidR="00425769">
              <w:rPr>
                <w:rFonts w:ascii="Arial Narrow" w:hAnsi="Arial Narrow" w:cs="Tahoma"/>
              </w:rPr>
              <w:t xml:space="preserve">negaif </w:t>
            </w:r>
            <w:r w:rsidR="007C3429" w:rsidRPr="00B819F3">
              <w:rPr>
                <w:rFonts w:ascii="Arial Narrow" w:hAnsi="Arial Narrow" w:cs="Tahoma"/>
                <w:lang w:val="id-ID"/>
              </w:rPr>
              <w:t>Rp</w:t>
            </w:r>
            <w:r w:rsidR="003C5352">
              <w:rPr>
                <w:rFonts w:ascii="Arial Narrow" w:hAnsi="Arial Narrow" w:cs="Calibri"/>
              </w:rPr>
              <w:t xml:space="preserve">148.937.343.259,99 </w:t>
            </w:r>
            <w:r w:rsidR="007C3429" w:rsidRPr="00B819F3">
              <w:rPr>
                <w:rFonts w:ascii="Arial Narrow" w:hAnsi="Arial Narrow" w:cs="Tahoma"/>
                <w:lang w:val="id-ID"/>
              </w:rPr>
              <w:t xml:space="preserve">yang </w:t>
            </w:r>
            <w:r w:rsidR="00425769">
              <w:rPr>
                <w:rFonts w:ascii="Arial Narrow" w:hAnsi="Arial Narrow" w:cs="Tahoma"/>
              </w:rPr>
              <w:t xml:space="preserve">juga mengurangi </w:t>
            </w:r>
            <w:r w:rsidR="007C3429" w:rsidRPr="00B819F3">
              <w:rPr>
                <w:rFonts w:ascii="Arial Narrow" w:hAnsi="Arial Narrow" w:cs="Tahoma"/>
                <w:lang w:val="id-ID"/>
              </w:rPr>
              <w:t>Ekuitas.</w:t>
            </w:r>
          </w:p>
          <w:p w:rsidR="00D74327" w:rsidRPr="003C5352" w:rsidRDefault="008F39B1" w:rsidP="003C5352">
            <w:pPr>
              <w:pStyle w:val="ListParagraph"/>
              <w:spacing w:before="180"/>
              <w:ind w:left="522"/>
              <w:jc w:val="both"/>
              <w:rPr>
                <w:rFonts w:ascii="Arial Narrow" w:hAnsi="Arial Narrow" w:cs="Tahoma"/>
                <w:color w:val="000000"/>
              </w:rPr>
            </w:pPr>
            <w:r w:rsidRPr="00B819F3">
              <w:rPr>
                <w:rFonts w:ascii="Arial Narrow" w:hAnsi="Arial Narrow" w:cs="Tahoma"/>
                <w:lang w:val="id-ID"/>
              </w:rPr>
              <w:t xml:space="preserve">Ekuitas </w:t>
            </w:r>
            <w:r w:rsidR="00D74327" w:rsidRPr="00B819F3">
              <w:rPr>
                <w:rFonts w:ascii="Arial Narrow" w:hAnsi="Arial Narrow" w:cs="Tahoma"/>
                <w:lang w:val="id-ID"/>
              </w:rPr>
              <w:t xml:space="preserve">Akhir TA </w:t>
            </w:r>
            <w:r w:rsidR="00D20476">
              <w:rPr>
                <w:rFonts w:ascii="Arial Narrow" w:hAnsi="Arial Narrow" w:cs="Tahoma"/>
              </w:rPr>
              <w:t>2020</w:t>
            </w:r>
            <w:r w:rsidR="003B44AA">
              <w:rPr>
                <w:rFonts w:ascii="Arial Narrow" w:hAnsi="Arial Narrow" w:cs="Tahoma"/>
              </w:rPr>
              <w:t xml:space="preserve"> </w:t>
            </w:r>
            <w:r w:rsidR="00D74327" w:rsidRPr="00B819F3">
              <w:rPr>
                <w:rFonts w:ascii="Arial Narrow" w:hAnsi="Arial Narrow" w:cs="Tahoma"/>
              </w:rPr>
              <w:t>sebesar</w:t>
            </w:r>
            <w:r w:rsidR="003B44AA">
              <w:rPr>
                <w:rFonts w:ascii="Arial Narrow" w:hAnsi="Arial Narrow" w:cs="Tahoma"/>
              </w:rPr>
              <w:t xml:space="preserve"> </w:t>
            </w:r>
            <w:r w:rsidR="0068733D" w:rsidRPr="00B819F3">
              <w:rPr>
                <w:rFonts w:ascii="Arial Narrow" w:hAnsi="Arial Narrow" w:cs="Tahoma"/>
              </w:rPr>
              <w:t>Rp</w:t>
            </w:r>
            <w:r w:rsidR="003C5352">
              <w:rPr>
                <w:rFonts w:ascii="Arial Narrow" w:hAnsi="Arial Narrow" w:cs="Calibri"/>
              </w:rPr>
              <w:t xml:space="preserve">2.609.355.083.995,90 </w:t>
            </w:r>
            <w:r w:rsidR="00D74327" w:rsidRPr="003C5352">
              <w:rPr>
                <w:rFonts w:ascii="Arial Narrow" w:hAnsi="Arial Narrow" w:cs="Tahoma"/>
              </w:rPr>
              <w:t>atau</w:t>
            </w:r>
            <w:r w:rsidR="003B44AA" w:rsidRPr="003C5352">
              <w:rPr>
                <w:rFonts w:ascii="Arial Narrow" w:hAnsi="Arial Narrow" w:cs="Tahoma"/>
              </w:rPr>
              <w:t xml:space="preserve"> </w:t>
            </w:r>
            <w:r w:rsidR="00CB0FAF">
              <w:rPr>
                <w:rFonts w:ascii="Arial Narrow" w:hAnsi="Arial Narrow" w:cs="Tahoma"/>
              </w:rPr>
              <w:t xml:space="preserve">turun </w:t>
            </w:r>
            <w:r w:rsidR="00CB0FAF">
              <w:rPr>
                <w:rFonts w:ascii="Arial Narrow" w:hAnsi="Arial Narrow" w:cs="Tahoma"/>
                <w:lang w:val="id-ID"/>
              </w:rPr>
              <w:t>5</w:t>
            </w:r>
            <w:r w:rsidR="00CB0FAF">
              <w:rPr>
                <w:rFonts w:ascii="Arial Narrow" w:hAnsi="Arial Narrow" w:cs="Tahoma"/>
              </w:rPr>
              <w:t>,</w:t>
            </w:r>
            <w:r w:rsidR="00CB0FAF">
              <w:rPr>
                <w:rFonts w:ascii="Arial Narrow" w:hAnsi="Arial Narrow" w:cs="Tahoma"/>
                <w:lang w:val="id-ID"/>
              </w:rPr>
              <w:t>20</w:t>
            </w:r>
            <w:r w:rsidR="00D74327" w:rsidRPr="003C5352">
              <w:rPr>
                <w:rFonts w:ascii="Arial Narrow" w:hAnsi="Arial Narrow" w:cs="Tahoma"/>
              </w:rPr>
              <w:t>%</w:t>
            </w:r>
            <w:r w:rsidR="00D74327" w:rsidRPr="003C5352">
              <w:rPr>
                <w:rFonts w:ascii="Arial Narrow" w:hAnsi="Arial Narrow" w:cs="Tahoma"/>
                <w:lang w:val="id-ID"/>
              </w:rPr>
              <w:t xml:space="preserve"> yaitu </w:t>
            </w:r>
            <w:r w:rsidR="00D74327" w:rsidRPr="003C5352">
              <w:rPr>
                <w:rFonts w:ascii="Arial Narrow" w:hAnsi="Arial Narrow" w:cs="Tahoma"/>
              </w:rPr>
              <w:t>sebesar</w:t>
            </w:r>
            <w:r w:rsidR="003B44AA" w:rsidRPr="003C5352">
              <w:rPr>
                <w:rFonts w:ascii="Arial Narrow" w:hAnsi="Arial Narrow" w:cs="Tahoma"/>
              </w:rPr>
              <w:t xml:space="preserve"> </w:t>
            </w:r>
            <w:r w:rsidR="00D74327" w:rsidRPr="003C5352">
              <w:rPr>
                <w:rFonts w:ascii="Arial Narrow" w:hAnsi="Arial Narrow" w:cs="Tahoma"/>
                <w:lang w:val="id-ID"/>
              </w:rPr>
              <w:t>Rp</w:t>
            </w:r>
            <w:r w:rsidR="00CB0FAF">
              <w:rPr>
                <w:rFonts w:ascii="Arial Narrow" w:hAnsi="Arial Narrow" w:cs="Tahoma"/>
                <w:lang w:val="id-ID"/>
              </w:rPr>
              <w:t xml:space="preserve">129.111.143.483,29 </w:t>
            </w:r>
            <w:r w:rsidR="00EE730F" w:rsidRPr="003C5352">
              <w:rPr>
                <w:rFonts w:ascii="Arial Narrow" w:hAnsi="Arial Narrow" w:cs="Tahoma"/>
              </w:rPr>
              <w:t>dar</w:t>
            </w:r>
            <w:r w:rsidR="00D74327" w:rsidRPr="003C5352">
              <w:rPr>
                <w:rFonts w:ascii="Arial Narrow" w:hAnsi="Arial Narrow" w:cs="Tahoma"/>
              </w:rPr>
              <w:t>i</w:t>
            </w:r>
            <w:r w:rsidR="00EE730F" w:rsidRPr="003C5352">
              <w:rPr>
                <w:rFonts w:ascii="Arial Narrow" w:hAnsi="Arial Narrow" w:cs="Tahoma"/>
              </w:rPr>
              <w:t xml:space="preserve"> </w:t>
            </w:r>
            <w:r w:rsidRPr="003C5352">
              <w:rPr>
                <w:rFonts w:ascii="Arial Narrow" w:hAnsi="Arial Narrow" w:cs="Tahoma"/>
                <w:lang w:val="id-ID"/>
              </w:rPr>
              <w:t xml:space="preserve">Ekuitas </w:t>
            </w:r>
            <w:r w:rsidR="00D74327" w:rsidRPr="003C5352">
              <w:rPr>
                <w:rFonts w:ascii="Arial Narrow" w:hAnsi="Arial Narrow" w:cs="Tahoma"/>
                <w:lang w:val="id-ID"/>
              </w:rPr>
              <w:t xml:space="preserve">Akhir TA </w:t>
            </w:r>
            <w:r w:rsidR="00D74327" w:rsidRPr="003C5352">
              <w:rPr>
                <w:rFonts w:ascii="Arial Narrow" w:hAnsi="Arial Narrow" w:cs="Tahoma"/>
              </w:rPr>
              <w:t>201</w:t>
            </w:r>
            <w:r w:rsidR="00D20476" w:rsidRPr="003C5352">
              <w:rPr>
                <w:rFonts w:ascii="Arial Narrow" w:hAnsi="Arial Narrow" w:cs="Tahoma"/>
              </w:rPr>
              <w:t>9</w:t>
            </w:r>
            <w:r w:rsidR="00D74327" w:rsidRPr="003C5352">
              <w:rPr>
                <w:rFonts w:ascii="Arial Narrow" w:hAnsi="Arial Narrow" w:cs="Tahoma"/>
                <w:lang w:val="id-ID"/>
              </w:rPr>
              <w:t xml:space="preserve"> sebesar </w:t>
            </w:r>
            <w:r w:rsidR="009C1180" w:rsidRPr="003C5352">
              <w:rPr>
                <w:rFonts w:ascii="Arial Narrow" w:hAnsi="Arial Narrow" w:cs="Tahoma"/>
              </w:rPr>
              <w:t>Rp</w:t>
            </w:r>
            <w:r w:rsidR="009C1180" w:rsidRPr="003C5352">
              <w:rPr>
                <w:rFonts w:ascii="Arial Narrow" w:hAnsi="Arial Narrow" w:cs="Tahoma"/>
                <w:color w:val="000000"/>
              </w:rPr>
              <w:t>2.480.243.940.512,61</w:t>
            </w:r>
            <w:r w:rsidR="00D74327" w:rsidRPr="003C5352">
              <w:rPr>
                <w:rFonts w:ascii="Arial Narrow" w:hAnsi="Arial Narrow" w:cs="Tahoma"/>
                <w:b/>
                <w:bCs/>
                <w:lang w:val="id-ID"/>
              </w:rPr>
              <w:t>.</w:t>
            </w:r>
          </w:p>
          <w:p w:rsidR="00D74327" w:rsidRDefault="00D74327" w:rsidP="00CB5A28">
            <w:pPr>
              <w:ind w:left="522"/>
              <w:jc w:val="both"/>
              <w:rPr>
                <w:rFonts w:ascii="Arial Narrow" w:hAnsi="Arial Narrow" w:cs="Tahoma"/>
                <w:bCs/>
              </w:rPr>
            </w:pPr>
          </w:p>
          <w:p w:rsidR="00BB0228" w:rsidRDefault="00BB0228" w:rsidP="00CB5A28">
            <w:pPr>
              <w:ind w:left="522"/>
              <w:jc w:val="both"/>
              <w:rPr>
                <w:rFonts w:ascii="Arial Narrow" w:hAnsi="Arial Narrow" w:cs="Tahoma"/>
                <w:bCs/>
              </w:rPr>
            </w:pPr>
          </w:p>
          <w:p w:rsidR="00BB0228" w:rsidRDefault="00BB0228" w:rsidP="00CB5A28">
            <w:pPr>
              <w:ind w:left="522"/>
              <w:jc w:val="both"/>
              <w:rPr>
                <w:rFonts w:ascii="Arial Narrow" w:hAnsi="Arial Narrow" w:cs="Tahoma"/>
                <w:bCs/>
              </w:rPr>
            </w:pPr>
          </w:p>
          <w:p w:rsidR="00BB0228" w:rsidRDefault="00BB0228" w:rsidP="00CB5A28">
            <w:pPr>
              <w:ind w:left="522"/>
              <w:jc w:val="both"/>
              <w:rPr>
                <w:rFonts w:ascii="Arial Narrow" w:hAnsi="Arial Narrow" w:cs="Tahoma"/>
                <w:bCs/>
              </w:rPr>
            </w:pPr>
          </w:p>
          <w:p w:rsidR="00BB0228" w:rsidRDefault="00BB0228" w:rsidP="00CB5A28">
            <w:pPr>
              <w:ind w:left="522"/>
              <w:jc w:val="both"/>
              <w:rPr>
                <w:rFonts w:ascii="Arial Narrow" w:hAnsi="Arial Narrow" w:cs="Tahoma"/>
                <w:bCs/>
              </w:rPr>
            </w:pPr>
          </w:p>
          <w:p w:rsidR="00BB0228" w:rsidRDefault="00BB0228" w:rsidP="00CB5A28">
            <w:pPr>
              <w:ind w:left="522"/>
              <w:jc w:val="both"/>
              <w:rPr>
                <w:rFonts w:ascii="Arial Narrow" w:hAnsi="Arial Narrow" w:cs="Tahoma"/>
                <w:bCs/>
              </w:rPr>
            </w:pPr>
          </w:p>
          <w:p w:rsidR="00395E99" w:rsidRPr="00B819F3" w:rsidRDefault="00395E99" w:rsidP="00724B0C">
            <w:pPr>
              <w:numPr>
                <w:ilvl w:val="1"/>
                <w:numId w:val="1"/>
              </w:numPr>
              <w:tabs>
                <w:tab w:val="clear" w:pos="1890"/>
              </w:tabs>
              <w:ind w:left="459" w:hanging="425"/>
              <w:jc w:val="both"/>
              <w:rPr>
                <w:rFonts w:ascii="Arial Narrow" w:hAnsi="Arial Narrow" w:cs="Tahoma"/>
                <w:b/>
              </w:rPr>
            </w:pPr>
            <w:r w:rsidRPr="00B819F3">
              <w:rPr>
                <w:rFonts w:ascii="Arial Narrow" w:hAnsi="Arial Narrow" w:cs="Tahoma"/>
                <w:b/>
              </w:rPr>
              <w:t>CATATAN ATAS LAPORAN KEUANGAN</w:t>
            </w:r>
          </w:p>
          <w:p w:rsidR="00395E99" w:rsidRPr="00B819F3" w:rsidRDefault="00395E99" w:rsidP="00724B0C">
            <w:pPr>
              <w:spacing w:before="180"/>
              <w:ind w:left="459"/>
              <w:jc w:val="both"/>
              <w:rPr>
                <w:rFonts w:ascii="Arial Narrow" w:hAnsi="Arial Narrow" w:cs="Tahoma"/>
                <w:lang w:val="id-ID"/>
              </w:rPr>
            </w:pPr>
            <w:r w:rsidRPr="00B819F3">
              <w:rPr>
                <w:rFonts w:ascii="Arial Narrow" w:hAnsi="Arial Narrow" w:cs="Tahoma"/>
              </w:rPr>
              <w:t>Catatan</w:t>
            </w:r>
            <w:r w:rsidR="00EE730F">
              <w:rPr>
                <w:rFonts w:ascii="Arial Narrow" w:hAnsi="Arial Narrow" w:cs="Tahoma"/>
              </w:rPr>
              <w:t xml:space="preserve"> </w:t>
            </w:r>
            <w:r w:rsidRPr="00B819F3">
              <w:rPr>
                <w:rFonts w:ascii="Arial Narrow" w:hAnsi="Arial Narrow" w:cs="Tahoma"/>
              </w:rPr>
              <w:t>atas</w:t>
            </w:r>
            <w:r w:rsidR="00EE730F">
              <w:rPr>
                <w:rFonts w:ascii="Arial Narrow" w:hAnsi="Arial Narrow" w:cs="Tahoma"/>
              </w:rPr>
              <w:t xml:space="preserve"> </w:t>
            </w:r>
            <w:r w:rsidRPr="00B819F3">
              <w:rPr>
                <w:rFonts w:ascii="Arial Narrow" w:hAnsi="Arial Narrow" w:cs="Tahoma"/>
              </w:rPr>
              <w:t>Laporan</w:t>
            </w:r>
            <w:r w:rsidR="00EE730F">
              <w:rPr>
                <w:rFonts w:ascii="Arial Narrow" w:hAnsi="Arial Narrow" w:cs="Tahoma"/>
              </w:rPr>
              <w:t xml:space="preserve"> </w:t>
            </w:r>
            <w:r w:rsidRPr="00B819F3">
              <w:rPr>
                <w:rFonts w:ascii="Arial Narrow" w:hAnsi="Arial Narrow" w:cs="Tahoma"/>
              </w:rPr>
              <w:t>Keuangan</w:t>
            </w:r>
            <w:r w:rsidR="00EE730F">
              <w:rPr>
                <w:rFonts w:ascii="Arial Narrow" w:hAnsi="Arial Narrow" w:cs="Tahoma"/>
              </w:rPr>
              <w:t xml:space="preserve"> </w:t>
            </w:r>
            <w:r w:rsidRPr="00B819F3">
              <w:rPr>
                <w:rFonts w:ascii="Arial Narrow" w:hAnsi="Arial Narrow" w:cs="Tahoma"/>
              </w:rPr>
              <w:t>menyajikan</w:t>
            </w:r>
            <w:r w:rsidR="00EE730F">
              <w:rPr>
                <w:rFonts w:ascii="Arial Narrow" w:hAnsi="Arial Narrow" w:cs="Tahoma"/>
              </w:rPr>
              <w:t xml:space="preserve"> </w:t>
            </w:r>
            <w:r w:rsidRPr="00B819F3">
              <w:rPr>
                <w:rFonts w:ascii="Arial Narrow" w:hAnsi="Arial Narrow" w:cs="Tahoma"/>
              </w:rPr>
              <w:t>informasi</w:t>
            </w:r>
            <w:r w:rsidR="00EE730F">
              <w:rPr>
                <w:rFonts w:ascii="Arial Narrow" w:hAnsi="Arial Narrow" w:cs="Tahoma"/>
              </w:rPr>
              <w:t xml:space="preserve"> </w:t>
            </w:r>
            <w:r w:rsidRPr="00B819F3">
              <w:rPr>
                <w:rFonts w:ascii="Arial Narrow" w:hAnsi="Arial Narrow" w:cs="Tahoma"/>
              </w:rPr>
              <w:t>tentang</w:t>
            </w:r>
            <w:r w:rsidR="00EE730F">
              <w:rPr>
                <w:rFonts w:ascii="Arial Narrow" w:hAnsi="Arial Narrow" w:cs="Tahoma"/>
              </w:rPr>
              <w:t xml:space="preserve"> </w:t>
            </w:r>
            <w:r w:rsidRPr="00B819F3">
              <w:rPr>
                <w:rFonts w:ascii="Arial Narrow" w:hAnsi="Arial Narrow" w:cs="Tahoma"/>
              </w:rPr>
              <w:t>penjelasan</w:t>
            </w:r>
            <w:r w:rsidR="00EE730F">
              <w:rPr>
                <w:rFonts w:ascii="Arial Narrow" w:hAnsi="Arial Narrow" w:cs="Tahoma"/>
              </w:rPr>
              <w:t xml:space="preserve"> </w:t>
            </w:r>
            <w:r w:rsidRPr="00B819F3">
              <w:rPr>
                <w:rFonts w:ascii="Arial Narrow" w:hAnsi="Arial Narrow" w:cs="Tahoma"/>
              </w:rPr>
              <w:t>pos-pos</w:t>
            </w:r>
            <w:r w:rsidR="00EE730F">
              <w:rPr>
                <w:rFonts w:ascii="Arial Narrow" w:hAnsi="Arial Narrow" w:cs="Tahoma"/>
              </w:rPr>
              <w:t xml:space="preserve"> </w:t>
            </w:r>
            <w:r w:rsidRPr="00B819F3">
              <w:rPr>
                <w:rFonts w:ascii="Arial Narrow" w:hAnsi="Arial Narrow" w:cs="Tahoma"/>
              </w:rPr>
              <w:t>laporan</w:t>
            </w:r>
            <w:r w:rsidR="00EE730F">
              <w:rPr>
                <w:rFonts w:ascii="Arial Narrow" w:hAnsi="Arial Narrow" w:cs="Tahoma"/>
              </w:rPr>
              <w:t xml:space="preserve"> </w:t>
            </w:r>
            <w:r w:rsidRPr="00B819F3">
              <w:rPr>
                <w:rFonts w:ascii="Arial Narrow" w:hAnsi="Arial Narrow" w:cs="Tahoma"/>
              </w:rPr>
              <w:t>keuangan</w:t>
            </w:r>
            <w:r w:rsidR="00EE730F">
              <w:rPr>
                <w:rFonts w:ascii="Arial Narrow" w:hAnsi="Arial Narrow" w:cs="Tahoma"/>
              </w:rPr>
              <w:t xml:space="preserve"> </w:t>
            </w:r>
            <w:r w:rsidRPr="00B819F3">
              <w:rPr>
                <w:rFonts w:ascii="Arial Narrow" w:hAnsi="Arial Narrow" w:cs="Tahoma"/>
              </w:rPr>
              <w:t>dalam</w:t>
            </w:r>
            <w:r w:rsidR="00EE730F">
              <w:rPr>
                <w:rFonts w:ascii="Arial Narrow" w:hAnsi="Arial Narrow" w:cs="Tahoma"/>
              </w:rPr>
              <w:t xml:space="preserve"> </w:t>
            </w:r>
            <w:r w:rsidRPr="00B819F3">
              <w:rPr>
                <w:rFonts w:ascii="Arial Narrow" w:hAnsi="Arial Narrow" w:cs="Tahoma"/>
              </w:rPr>
              <w:t>rangka</w:t>
            </w:r>
            <w:r w:rsidR="00EE730F">
              <w:rPr>
                <w:rFonts w:ascii="Arial Narrow" w:hAnsi="Arial Narrow" w:cs="Tahoma"/>
              </w:rPr>
              <w:t xml:space="preserve"> </w:t>
            </w:r>
            <w:r w:rsidRPr="00B819F3">
              <w:rPr>
                <w:rFonts w:ascii="Arial Narrow" w:hAnsi="Arial Narrow" w:cs="Tahoma"/>
              </w:rPr>
              <w:t>pengungkapan yang memadai</w:t>
            </w:r>
            <w:r w:rsidR="00EE730F">
              <w:rPr>
                <w:rFonts w:ascii="Arial Narrow" w:hAnsi="Arial Narrow" w:cs="Tahoma"/>
              </w:rPr>
              <w:t xml:space="preserve"> </w:t>
            </w:r>
            <w:r w:rsidRPr="00B819F3">
              <w:rPr>
                <w:rFonts w:ascii="Arial Narrow" w:hAnsi="Arial Narrow" w:cs="Tahoma"/>
              </w:rPr>
              <w:t>antara lain mengenai</w:t>
            </w:r>
            <w:r w:rsidR="00EE730F">
              <w:rPr>
                <w:rFonts w:ascii="Arial Narrow" w:hAnsi="Arial Narrow" w:cs="Tahoma"/>
              </w:rPr>
              <w:t xml:space="preserve"> </w:t>
            </w:r>
            <w:r w:rsidRPr="00B819F3">
              <w:rPr>
                <w:rFonts w:ascii="Arial Narrow" w:hAnsi="Arial Narrow" w:cs="Tahoma"/>
              </w:rPr>
              <w:t>dasar</w:t>
            </w:r>
            <w:r w:rsidR="00EE730F">
              <w:rPr>
                <w:rFonts w:ascii="Arial Narrow" w:hAnsi="Arial Narrow" w:cs="Tahoma"/>
              </w:rPr>
              <w:t xml:space="preserve"> </w:t>
            </w:r>
            <w:r w:rsidRPr="00B819F3">
              <w:rPr>
                <w:rFonts w:ascii="Arial Narrow" w:hAnsi="Arial Narrow" w:cs="Tahoma"/>
              </w:rPr>
              <w:t>penyusunan</w:t>
            </w:r>
            <w:r w:rsidR="00EE730F">
              <w:rPr>
                <w:rFonts w:ascii="Arial Narrow" w:hAnsi="Arial Narrow" w:cs="Tahoma"/>
              </w:rPr>
              <w:t xml:space="preserve"> </w:t>
            </w:r>
            <w:r w:rsidRPr="00B819F3">
              <w:rPr>
                <w:rFonts w:ascii="Arial Narrow" w:hAnsi="Arial Narrow" w:cs="Tahoma"/>
              </w:rPr>
              <w:t>lapora</w:t>
            </w:r>
            <w:r w:rsidR="00EE730F">
              <w:rPr>
                <w:rFonts w:ascii="Arial Narrow" w:hAnsi="Arial Narrow" w:cs="Tahoma"/>
              </w:rPr>
              <w:t xml:space="preserve">n </w:t>
            </w:r>
            <w:r w:rsidRPr="00B819F3">
              <w:rPr>
                <w:rFonts w:ascii="Arial Narrow" w:hAnsi="Arial Narrow" w:cs="Tahoma"/>
              </w:rPr>
              <w:t>keuangan, kebijakan</w:t>
            </w:r>
            <w:r w:rsidR="00EE730F">
              <w:rPr>
                <w:rFonts w:ascii="Arial Narrow" w:hAnsi="Arial Narrow" w:cs="Tahoma"/>
              </w:rPr>
              <w:t xml:space="preserve"> </w:t>
            </w:r>
            <w:r w:rsidRPr="00B819F3">
              <w:rPr>
                <w:rFonts w:ascii="Arial Narrow" w:hAnsi="Arial Narrow" w:cs="Tahoma"/>
              </w:rPr>
              <w:t>akuntansi, kejadian</w:t>
            </w:r>
            <w:r w:rsidR="00EE730F">
              <w:rPr>
                <w:rFonts w:ascii="Arial Narrow" w:hAnsi="Arial Narrow" w:cs="Tahoma"/>
              </w:rPr>
              <w:t xml:space="preserve"> </w:t>
            </w:r>
            <w:r w:rsidRPr="00B819F3">
              <w:rPr>
                <w:rFonts w:ascii="Arial Narrow" w:hAnsi="Arial Narrow" w:cs="Tahoma"/>
              </w:rPr>
              <w:t>penting</w:t>
            </w:r>
            <w:r w:rsidR="00EE730F">
              <w:rPr>
                <w:rFonts w:ascii="Arial Narrow" w:hAnsi="Arial Narrow" w:cs="Tahoma"/>
              </w:rPr>
              <w:t xml:space="preserve"> </w:t>
            </w:r>
            <w:r w:rsidRPr="00B819F3">
              <w:rPr>
                <w:rFonts w:ascii="Arial Narrow" w:hAnsi="Arial Narrow" w:cs="Tahoma"/>
              </w:rPr>
              <w:t>lainnya</w:t>
            </w:r>
            <w:r w:rsidR="00E007F5" w:rsidRPr="00B819F3">
              <w:rPr>
                <w:rFonts w:ascii="Arial Narrow" w:hAnsi="Arial Narrow" w:cs="Tahoma"/>
                <w:lang w:val="id-ID"/>
              </w:rPr>
              <w:t>,</w:t>
            </w:r>
            <w:r w:rsidR="00EE730F">
              <w:rPr>
                <w:rFonts w:ascii="Arial Narrow" w:hAnsi="Arial Narrow" w:cs="Tahoma"/>
              </w:rPr>
              <w:t xml:space="preserve"> </w:t>
            </w:r>
            <w:r w:rsidRPr="00B819F3">
              <w:rPr>
                <w:rFonts w:ascii="Arial Narrow" w:hAnsi="Arial Narrow" w:cs="Tahoma"/>
              </w:rPr>
              <w:t>dan</w:t>
            </w:r>
            <w:r w:rsidR="00EE730F">
              <w:rPr>
                <w:rFonts w:ascii="Arial Narrow" w:hAnsi="Arial Narrow" w:cs="Tahoma"/>
              </w:rPr>
              <w:t xml:space="preserve"> </w:t>
            </w:r>
            <w:r w:rsidRPr="00B819F3">
              <w:rPr>
                <w:rFonts w:ascii="Arial Narrow" w:hAnsi="Arial Narrow" w:cs="Tahoma"/>
              </w:rPr>
              <w:t>informasi</w:t>
            </w:r>
            <w:r w:rsidR="00EE730F">
              <w:rPr>
                <w:rFonts w:ascii="Arial Narrow" w:hAnsi="Arial Narrow" w:cs="Tahoma"/>
              </w:rPr>
              <w:t xml:space="preserve"> </w:t>
            </w:r>
            <w:r w:rsidRPr="00B819F3">
              <w:rPr>
                <w:rFonts w:ascii="Arial Narrow" w:hAnsi="Arial Narrow" w:cs="Tahoma"/>
              </w:rPr>
              <w:t>tambahan yang diperlukan.</w:t>
            </w:r>
          </w:p>
          <w:p w:rsidR="00395E99" w:rsidRPr="00B819F3" w:rsidRDefault="00395E99" w:rsidP="00724B0C">
            <w:pPr>
              <w:spacing w:before="180"/>
              <w:ind w:left="459"/>
              <w:jc w:val="both"/>
              <w:rPr>
                <w:rFonts w:ascii="Arial Narrow" w:hAnsi="Arial Narrow" w:cs="Tahoma"/>
                <w:lang w:val="id-ID"/>
              </w:rPr>
            </w:pPr>
            <w:r w:rsidRPr="00B819F3">
              <w:rPr>
                <w:rFonts w:ascii="Arial Narrow" w:hAnsi="Arial Narrow" w:cs="Tahoma"/>
              </w:rPr>
              <w:t>Dalam</w:t>
            </w:r>
            <w:r w:rsidR="00EE730F">
              <w:rPr>
                <w:rFonts w:ascii="Arial Narrow" w:hAnsi="Arial Narrow" w:cs="Tahoma"/>
              </w:rPr>
              <w:t xml:space="preserve"> </w:t>
            </w:r>
            <w:r w:rsidRPr="00B819F3">
              <w:rPr>
                <w:rFonts w:ascii="Arial Narrow" w:hAnsi="Arial Narrow" w:cs="Tahoma"/>
              </w:rPr>
              <w:t>penyajian</w:t>
            </w:r>
            <w:r w:rsidR="00EE730F">
              <w:rPr>
                <w:rFonts w:ascii="Arial Narrow" w:hAnsi="Arial Narrow" w:cs="Tahoma"/>
              </w:rPr>
              <w:t xml:space="preserve"> </w:t>
            </w:r>
            <w:r w:rsidRPr="00B819F3">
              <w:rPr>
                <w:rFonts w:ascii="Arial Narrow" w:hAnsi="Arial Narrow" w:cs="Tahoma"/>
              </w:rPr>
              <w:t>Laporan</w:t>
            </w:r>
            <w:r w:rsidR="00EE730F">
              <w:rPr>
                <w:rFonts w:ascii="Arial Narrow" w:hAnsi="Arial Narrow" w:cs="Tahoma"/>
              </w:rPr>
              <w:t xml:space="preserve"> </w:t>
            </w:r>
            <w:r w:rsidRPr="00B819F3">
              <w:rPr>
                <w:rFonts w:ascii="Arial Narrow" w:hAnsi="Arial Narrow" w:cs="Tahoma"/>
              </w:rPr>
              <w:t>Realisas</w:t>
            </w:r>
            <w:r w:rsidR="00EE730F">
              <w:rPr>
                <w:rFonts w:ascii="Arial Narrow" w:hAnsi="Arial Narrow" w:cs="Tahoma"/>
              </w:rPr>
              <w:t xml:space="preserve"> </w:t>
            </w:r>
            <w:r w:rsidRPr="00B819F3">
              <w:rPr>
                <w:rFonts w:ascii="Arial Narrow" w:hAnsi="Arial Narrow" w:cs="Tahoma"/>
              </w:rPr>
              <w:t>Anggaran, pendapatan</w:t>
            </w:r>
            <w:r w:rsidR="00EE730F">
              <w:rPr>
                <w:rFonts w:ascii="Arial Narrow" w:hAnsi="Arial Narrow" w:cs="Tahoma"/>
              </w:rPr>
              <w:t xml:space="preserve"> </w:t>
            </w:r>
            <w:r w:rsidRPr="00B819F3">
              <w:rPr>
                <w:rFonts w:ascii="Arial Narrow" w:hAnsi="Arial Narrow" w:cs="Tahoma"/>
              </w:rPr>
              <w:t>dan</w:t>
            </w:r>
            <w:r w:rsidR="00EE730F">
              <w:rPr>
                <w:rFonts w:ascii="Arial Narrow" w:hAnsi="Arial Narrow" w:cs="Tahoma"/>
              </w:rPr>
              <w:t xml:space="preserve"> </w:t>
            </w:r>
            <w:r w:rsidRPr="00B819F3">
              <w:rPr>
                <w:rFonts w:ascii="Arial Narrow" w:hAnsi="Arial Narrow" w:cs="Tahoma"/>
              </w:rPr>
              <w:t>belanja</w:t>
            </w:r>
            <w:r w:rsidR="00EE730F">
              <w:rPr>
                <w:rFonts w:ascii="Arial Narrow" w:hAnsi="Arial Narrow" w:cs="Tahoma"/>
              </w:rPr>
              <w:t xml:space="preserve"> </w:t>
            </w:r>
            <w:r w:rsidRPr="00B819F3">
              <w:rPr>
                <w:rFonts w:ascii="Arial Narrow" w:hAnsi="Arial Narrow" w:cs="Tahoma"/>
              </w:rPr>
              <w:t>diakui</w:t>
            </w:r>
            <w:r w:rsidR="00EE730F">
              <w:rPr>
                <w:rFonts w:ascii="Arial Narrow" w:hAnsi="Arial Narrow" w:cs="Tahoma"/>
              </w:rPr>
              <w:t xml:space="preserve"> </w:t>
            </w:r>
            <w:r w:rsidRPr="00B819F3">
              <w:rPr>
                <w:rFonts w:ascii="Arial Narrow" w:hAnsi="Arial Narrow" w:cs="Tahoma"/>
              </w:rPr>
              <w:t>berdasarkan basis kas, yaitu</w:t>
            </w:r>
            <w:r w:rsidR="00EE730F">
              <w:rPr>
                <w:rFonts w:ascii="Arial Narrow" w:hAnsi="Arial Narrow" w:cs="Tahoma"/>
              </w:rPr>
              <w:t xml:space="preserve"> </w:t>
            </w:r>
            <w:r w:rsidRPr="00B819F3">
              <w:rPr>
                <w:rFonts w:ascii="Arial Narrow" w:hAnsi="Arial Narrow" w:cs="Tahoma"/>
              </w:rPr>
              <w:t>pencatatan</w:t>
            </w:r>
            <w:r w:rsidR="00EE730F">
              <w:rPr>
                <w:rFonts w:ascii="Arial Narrow" w:hAnsi="Arial Narrow" w:cs="Tahoma"/>
              </w:rPr>
              <w:t xml:space="preserve"> </w:t>
            </w:r>
            <w:r w:rsidRPr="00B819F3">
              <w:rPr>
                <w:rFonts w:ascii="Arial Narrow" w:hAnsi="Arial Narrow" w:cs="Tahoma"/>
              </w:rPr>
              <w:t>dilakukan</w:t>
            </w:r>
            <w:r w:rsidR="00EE730F">
              <w:rPr>
                <w:rFonts w:ascii="Arial Narrow" w:hAnsi="Arial Narrow" w:cs="Tahoma"/>
              </w:rPr>
              <w:t xml:space="preserve"> </w:t>
            </w:r>
            <w:r w:rsidRPr="00B819F3">
              <w:rPr>
                <w:rFonts w:ascii="Arial Narrow" w:hAnsi="Arial Narrow" w:cs="Tahoma"/>
              </w:rPr>
              <w:t>pada</w:t>
            </w:r>
            <w:r w:rsidR="00EE730F">
              <w:rPr>
                <w:rFonts w:ascii="Arial Narrow" w:hAnsi="Arial Narrow" w:cs="Tahoma"/>
              </w:rPr>
              <w:t xml:space="preserve"> </w:t>
            </w:r>
            <w:r w:rsidRPr="00B819F3">
              <w:rPr>
                <w:rFonts w:ascii="Arial Narrow" w:hAnsi="Arial Narrow" w:cs="Tahoma"/>
              </w:rPr>
              <w:t>saat</w:t>
            </w:r>
            <w:r w:rsidR="00EE730F">
              <w:rPr>
                <w:rFonts w:ascii="Arial Narrow" w:hAnsi="Arial Narrow" w:cs="Tahoma"/>
              </w:rPr>
              <w:t xml:space="preserve"> </w:t>
            </w:r>
            <w:r w:rsidRPr="00B819F3">
              <w:rPr>
                <w:rFonts w:ascii="Arial Narrow" w:hAnsi="Arial Narrow" w:cs="Tahoma"/>
              </w:rPr>
              <w:t>kas</w:t>
            </w:r>
            <w:r w:rsidR="00EE730F">
              <w:rPr>
                <w:rFonts w:ascii="Arial Narrow" w:hAnsi="Arial Narrow" w:cs="Tahoma"/>
              </w:rPr>
              <w:t xml:space="preserve"> </w:t>
            </w:r>
            <w:r w:rsidRPr="00B819F3">
              <w:rPr>
                <w:rFonts w:ascii="Arial Narrow" w:hAnsi="Arial Narrow" w:cs="Tahoma"/>
              </w:rPr>
              <w:t>diterima</w:t>
            </w:r>
            <w:r w:rsidR="00EE730F">
              <w:rPr>
                <w:rFonts w:ascii="Arial Narrow" w:hAnsi="Arial Narrow" w:cs="Tahoma"/>
              </w:rPr>
              <w:t xml:space="preserve"> </w:t>
            </w:r>
            <w:r w:rsidRPr="00B819F3">
              <w:rPr>
                <w:rFonts w:ascii="Arial Narrow" w:hAnsi="Arial Narrow" w:cs="Tahoma"/>
              </w:rPr>
              <w:t>atau</w:t>
            </w:r>
            <w:r w:rsidR="00EE730F">
              <w:rPr>
                <w:rFonts w:ascii="Arial Narrow" w:hAnsi="Arial Narrow" w:cs="Tahoma"/>
              </w:rPr>
              <w:t xml:space="preserve"> </w:t>
            </w:r>
            <w:r w:rsidRPr="00B819F3">
              <w:rPr>
                <w:rFonts w:ascii="Arial Narrow" w:hAnsi="Arial Narrow" w:cs="Tahoma"/>
              </w:rPr>
              <w:t>dikeluarkan</w:t>
            </w:r>
            <w:r w:rsidR="00EE730F">
              <w:rPr>
                <w:rFonts w:ascii="Arial Narrow" w:hAnsi="Arial Narrow" w:cs="Tahoma"/>
              </w:rPr>
              <w:t xml:space="preserve"> </w:t>
            </w:r>
            <w:r w:rsidR="005F280D" w:rsidRPr="00B819F3">
              <w:rPr>
                <w:rFonts w:ascii="Arial Narrow" w:hAnsi="Arial Narrow" w:cs="Tahoma"/>
              </w:rPr>
              <w:t>oleh</w:t>
            </w:r>
            <w:r w:rsidR="00EE730F">
              <w:rPr>
                <w:rFonts w:ascii="Arial Narrow" w:hAnsi="Arial Narrow" w:cs="Tahoma"/>
              </w:rPr>
              <w:t xml:space="preserve"> </w:t>
            </w:r>
            <w:r w:rsidR="005F280D" w:rsidRPr="00B819F3">
              <w:rPr>
                <w:rFonts w:ascii="Arial Narrow" w:hAnsi="Arial Narrow" w:cs="Tahoma"/>
              </w:rPr>
              <w:t>dan</w:t>
            </w:r>
            <w:r w:rsidR="00EE730F">
              <w:rPr>
                <w:rFonts w:ascii="Arial Narrow" w:hAnsi="Arial Narrow" w:cs="Tahoma"/>
              </w:rPr>
              <w:t xml:space="preserve"> </w:t>
            </w:r>
            <w:r w:rsidR="005F280D" w:rsidRPr="00B819F3">
              <w:rPr>
                <w:rFonts w:ascii="Arial Narrow" w:hAnsi="Arial Narrow" w:cs="Tahoma"/>
              </w:rPr>
              <w:t>dari</w:t>
            </w:r>
            <w:r w:rsidR="00EE730F">
              <w:rPr>
                <w:rFonts w:ascii="Arial Narrow" w:hAnsi="Arial Narrow" w:cs="Tahoma"/>
              </w:rPr>
              <w:t xml:space="preserve"> </w:t>
            </w:r>
            <w:r w:rsidR="005F280D" w:rsidRPr="00B819F3">
              <w:rPr>
                <w:rFonts w:ascii="Arial Narrow" w:hAnsi="Arial Narrow" w:cs="Tahoma"/>
              </w:rPr>
              <w:t>Kas Daerah</w:t>
            </w:r>
            <w:r w:rsidR="00E007F5" w:rsidRPr="00B819F3">
              <w:rPr>
                <w:rFonts w:ascii="Arial Narrow" w:hAnsi="Arial Narrow" w:cs="Tahoma"/>
                <w:lang w:val="id-ID"/>
              </w:rPr>
              <w:t>.</w:t>
            </w:r>
          </w:p>
          <w:p w:rsidR="00395E99" w:rsidRPr="00B819F3" w:rsidRDefault="005F280D" w:rsidP="00724B0C">
            <w:pPr>
              <w:spacing w:before="180"/>
              <w:ind w:left="459"/>
              <w:jc w:val="both"/>
              <w:rPr>
                <w:rFonts w:ascii="Tahoma" w:hAnsi="Tahoma" w:cs="Tahoma"/>
                <w:sz w:val="22"/>
                <w:szCs w:val="22"/>
              </w:rPr>
            </w:pPr>
            <w:r w:rsidRPr="00B819F3">
              <w:rPr>
                <w:rFonts w:ascii="Arial Narrow" w:hAnsi="Arial Narrow" w:cs="Tahoma"/>
              </w:rPr>
              <w:t>Dalam</w:t>
            </w:r>
            <w:r w:rsidR="00EE730F">
              <w:rPr>
                <w:rFonts w:ascii="Arial Narrow" w:hAnsi="Arial Narrow" w:cs="Tahoma"/>
              </w:rPr>
              <w:t xml:space="preserve"> </w:t>
            </w:r>
            <w:r w:rsidRPr="00B819F3">
              <w:rPr>
                <w:rFonts w:ascii="Arial Narrow" w:hAnsi="Arial Narrow" w:cs="Tahoma"/>
              </w:rPr>
              <w:t>penyajian</w:t>
            </w:r>
            <w:r w:rsidR="00EE730F">
              <w:rPr>
                <w:rFonts w:ascii="Arial Narrow" w:hAnsi="Arial Narrow" w:cs="Tahoma"/>
              </w:rPr>
              <w:t xml:space="preserve"> </w:t>
            </w:r>
            <w:r w:rsidRPr="00B819F3">
              <w:rPr>
                <w:rFonts w:ascii="Arial Narrow" w:hAnsi="Arial Narrow" w:cs="Tahoma"/>
                <w:lang w:val="id-ID"/>
              </w:rPr>
              <w:t>N</w:t>
            </w:r>
            <w:r w:rsidR="00395E99" w:rsidRPr="00B819F3">
              <w:rPr>
                <w:rFonts w:ascii="Arial Narrow" w:hAnsi="Arial Narrow" w:cs="Tahoma"/>
              </w:rPr>
              <w:t>eraca, aset, kewajiban</w:t>
            </w:r>
            <w:r w:rsidR="00E007F5" w:rsidRPr="00B819F3">
              <w:rPr>
                <w:rFonts w:ascii="Arial Narrow" w:hAnsi="Arial Narrow" w:cs="Tahoma"/>
                <w:lang w:val="id-ID"/>
              </w:rPr>
              <w:t>,</w:t>
            </w:r>
            <w:r w:rsidR="00EE730F">
              <w:rPr>
                <w:rFonts w:ascii="Arial Narrow" w:hAnsi="Arial Narrow" w:cs="Tahoma"/>
              </w:rPr>
              <w:t xml:space="preserve"> </w:t>
            </w:r>
            <w:r w:rsidR="00395E99" w:rsidRPr="00B819F3">
              <w:rPr>
                <w:rFonts w:ascii="Arial Narrow" w:hAnsi="Arial Narrow" w:cs="Tahoma"/>
              </w:rPr>
              <w:t>dan</w:t>
            </w:r>
            <w:r w:rsidR="00EE730F">
              <w:rPr>
                <w:rFonts w:ascii="Arial Narrow" w:hAnsi="Arial Narrow" w:cs="Tahoma"/>
              </w:rPr>
              <w:t xml:space="preserve"> </w:t>
            </w:r>
            <w:r w:rsidR="00395E99" w:rsidRPr="00B819F3">
              <w:rPr>
                <w:rFonts w:ascii="Arial Narrow" w:hAnsi="Arial Narrow" w:cs="Tahoma"/>
              </w:rPr>
              <w:t>ekuitas</w:t>
            </w:r>
            <w:r w:rsidR="00EE730F">
              <w:rPr>
                <w:rFonts w:ascii="Arial Narrow" w:hAnsi="Arial Narrow" w:cs="Tahoma"/>
              </w:rPr>
              <w:t xml:space="preserve"> </w:t>
            </w:r>
            <w:r w:rsidR="00395E99" w:rsidRPr="00B819F3">
              <w:rPr>
                <w:rFonts w:ascii="Arial Narrow" w:hAnsi="Arial Narrow" w:cs="Tahoma"/>
              </w:rPr>
              <w:t>diakui</w:t>
            </w:r>
            <w:r w:rsidR="00EE730F">
              <w:rPr>
                <w:rFonts w:ascii="Arial Narrow" w:hAnsi="Arial Narrow" w:cs="Tahoma"/>
              </w:rPr>
              <w:t xml:space="preserve">  </w:t>
            </w:r>
            <w:r w:rsidR="00395E99" w:rsidRPr="00B819F3">
              <w:rPr>
                <w:rFonts w:ascii="Arial Narrow" w:hAnsi="Arial Narrow" w:cs="Tahoma"/>
              </w:rPr>
              <w:t>berdasarkan basis akrual, yaitu</w:t>
            </w:r>
            <w:r w:rsidR="00EE730F">
              <w:rPr>
                <w:rFonts w:ascii="Arial Narrow" w:hAnsi="Arial Narrow" w:cs="Tahoma"/>
              </w:rPr>
              <w:t xml:space="preserve"> </w:t>
            </w:r>
            <w:r w:rsidR="00395E99" w:rsidRPr="00B819F3">
              <w:rPr>
                <w:rFonts w:ascii="Arial Narrow" w:hAnsi="Arial Narrow" w:cs="Tahoma"/>
              </w:rPr>
              <w:t>pada</w:t>
            </w:r>
            <w:r w:rsidR="00EE730F">
              <w:rPr>
                <w:rFonts w:ascii="Arial Narrow" w:hAnsi="Arial Narrow" w:cs="Tahoma"/>
              </w:rPr>
              <w:t xml:space="preserve"> </w:t>
            </w:r>
            <w:r w:rsidR="00395E99" w:rsidRPr="00B819F3">
              <w:rPr>
                <w:rFonts w:ascii="Arial Narrow" w:hAnsi="Arial Narrow" w:cs="Tahoma"/>
              </w:rPr>
              <w:t>saat</w:t>
            </w:r>
            <w:r w:rsidR="00EE730F">
              <w:rPr>
                <w:rFonts w:ascii="Arial Narrow" w:hAnsi="Arial Narrow" w:cs="Tahoma"/>
              </w:rPr>
              <w:t xml:space="preserve"> </w:t>
            </w:r>
            <w:r w:rsidR="00395E99" w:rsidRPr="00B819F3">
              <w:rPr>
                <w:rFonts w:ascii="Arial Narrow" w:hAnsi="Arial Narrow" w:cs="Tahoma"/>
              </w:rPr>
              <w:t>diperolehnya</w:t>
            </w:r>
            <w:r w:rsidR="00EE730F">
              <w:rPr>
                <w:rFonts w:ascii="Arial Narrow" w:hAnsi="Arial Narrow" w:cs="Tahoma"/>
              </w:rPr>
              <w:t xml:space="preserve"> </w:t>
            </w:r>
            <w:r w:rsidR="00395E99" w:rsidRPr="00B819F3">
              <w:rPr>
                <w:rFonts w:ascii="Arial Narrow" w:hAnsi="Arial Narrow" w:cs="Tahoma"/>
              </w:rPr>
              <w:t>hak</w:t>
            </w:r>
            <w:r w:rsidR="00EE730F">
              <w:rPr>
                <w:rFonts w:ascii="Arial Narrow" w:hAnsi="Arial Narrow" w:cs="Tahoma"/>
              </w:rPr>
              <w:t xml:space="preserve"> </w:t>
            </w:r>
            <w:r w:rsidR="00395E99" w:rsidRPr="00B819F3">
              <w:rPr>
                <w:rFonts w:ascii="Arial Narrow" w:hAnsi="Arial Narrow" w:cs="Tahoma"/>
              </w:rPr>
              <w:t>atas</w:t>
            </w:r>
            <w:r w:rsidR="00EE730F">
              <w:rPr>
                <w:rFonts w:ascii="Arial Narrow" w:hAnsi="Arial Narrow" w:cs="Tahoma"/>
              </w:rPr>
              <w:t xml:space="preserve"> </w:t>
            </w:r>
            <w:r w:rsidR="00395E99" w:rsidRPr="00B819F3">
              <w:rPr>
                <w:rFonts w:ascii="Arial Narrow" w:hAnsi="Arial Narrow" w:cs="Tahoma"/>
              </w:rPr>
              <w:t>aset</w:t>
            </w:r>
            <w:r w:rsidR="00EE730F">
              <w:rPr>
                <w:rFonts w:ascii="Arial Narrow" w:hAnsi="Arial Narrow" w:cs="Tahoma"/>
              </w:rPr>
              <w:t xml:space="preserve"> </w:t>
            </w:r>
            <w:r w:rsidR="00395E99" w:rsidRPr="00B819F3">
              <w:rPr>
                <w:rFonts w:ascii="Arial Narrow" w:hAnsi="Arial Narrow" w:cs="Tahoma"/>
              </w:rPr>
              <w:t>dan</w:t>
            </w:r>
            <w:r w:rsidR="00EE730F">
              <w:rPr>
                <w:rFonts w:ascii="Arial Narrow" w:hAnsi="Arial Narrow" w:cs="Tahoma"/>
              </w:rPr>
              <w:t xml:space="preserve"> </w:t>
            </w:r>
            <w:r w:rsidR="00395E99" w:rsidRPr="00B819F3">
              <w:rPr>
                <w:rFonts w:ascii="Arial Narrow" w:hAnsi="Arial Narrow" w:cs="Tahoma"/>
              </w:rPr>
              <w:t>timbulnya</w:t>
            </w:r>
            <w:r w:rsidR="00EE730F">
              <w:rPr>
                <w:rFonts w:ascii="Arial Narrow" w:hAnsi="Arial Narrow" w:cs="Tahoma"/>
              </w:rPr>
              <w:t xml:space="preserve"> </w:t>
            </w:r>
            <w:r w:rsidR="00395E99" w:rsidRPr="00B819F3">
              <w:rPr>
                <w:rFonts w:ascii="Arial Narrow" w:hAnsi="Arial Narrow" w:cs="Tahoma"/>
              </w:rPr>
              <w:t>kewajiban</w:t>
            </w:r>
            <w:r w:rsidR="00EE730F">
              <w:rPr>
                <w:rFonts w:ascii="Arial Narrow" w:hAnsi="Arial Narrow" w:cs="Tahoma"/>
              </w:rPr>
              <w:t xml:space="preserve"> </w:t>
            </w:r>
            <w:r w:rsidR="00395E99" w:rsidRPr="00B819F3">
              <w:rPr>
                <w:rFonts w:ascii="Arial Narrow" w:hAnsi="Arial Narrow" w:cs="Tahoma"/>
              </w:rPr>
              <w:t>tanpa</w:t>
            </w:r>
            <w:r w:rsidR="00EE730F">
              <w:rPr>
                <w:rFonts w:ascii="Arial Narrow" w:hAnsi="Arial Narrow" w:cs="Tahoma"/>
              </w:rPr>
              <w:t xml:space="preserve"> </w:t>
            </w:r>
            <w:r w:rsidR="00395E99" w:rsidRPr="00B819F3">
              <w:rPr>
                <w:rFonts w:ascii="Arial Narrow" w:hAnsi="Arial Narrow" w:cs="Tahoma"/>
              </w:rPr>
              <w:t>memperhatikan</w:t>
            </w:r>
            <w:r w:rsidR="00EE730F">
              <w:rPr>
                <w:rFonts w:ascii="Arial Narrow" w:hAnsi="Arial Narrow" w:cs="Tahoma"/>
              </w:rPr>
              <w:t xml:space="preserve"> </w:t>
            </w:r>
            <w:r w:rsidR="00395E99" w:rsidRPr="00B819F3">
              <w:rPr>
                <w:rFonts w:ascii="Arial Narrow" w:hAnsi="Arial Narrow" w:cs="Tahoma"/>
              </w:rPr>
              <w:t>saat</w:t>
            </w:r>
            <w:r w:rsidR="00EE730F">
              <w:rPr>
                <w:rFonts w:ascii="Arial Narrow" w:hAnsi="Arial Narrow" w:cs="Tahoma"/>
              </w:rPr>
              <w:t xml:space="preserve"> </w:t>
            </w:r>
            <w:r w:rsidR="00395E99" w:rsidRPr="00B819F3">
              <w:rPr>
                <w:rFonts w:ascii="Arial Narrow" w:hAnsi="Arial Narrow" w:cs="Tahoma"/>
              </w:rPr>
              <w:t>kas</w:t>
            </w:r>
            <w:r w:rsidR="00EE730F">
              <w:rPr>
                <w:rFonts w:ascii="Arial Narrow" w:hAnsi="Arial Narrow" w:cs="Tahoma"/>
              </w:rPr>
              <w:t xml:space="preserve"> </w:t>
            </w:r>
            <w:r w:rsidR="00395E99" w:rsidRPr="00B819F3">
              <w:rPr>
                <w:rFonts w:ascii="Arial Narrow" w:hAnsi="Arial Narrow" w:cs="Tahoma"/>
              </w:rPr>
              <w:t>atau</w:t>
            </w:r>
            <w:r w:rsidR="00EE730F">
              <w:rPr>
                <w:rFonts w:ascii="Arial Narrow" w:hAnsi="Arial Narrow" w:cs="Tahoma"/>
              </w:rPr>
              <w:t xml:space="preserve"> </w:t>
            </w:r>
            <w:r w:rsidR="00395E99" w:rsidRPr="00B819F3">
              <w:rPr>
                <w:rFonts w:ascii="Arial Narrow" w:hAnsi="Arial Narrow" w:cs="Tahoma"/>
              </w:rPr>
              <w:t>setara</w:t>
            </w:r>
            <w:r w:rsidR="00EE730F">
              <w:rPr>
                <w:rFonts w:ascii="Arial Narrow" w:hAnsi="Arial Narrow" w:cs="Tahoma"/>
              </w:rPr>
              <w:t xml:space="preserve"> </w:t>
            </w:r>
            <w:r w:rsidR="00395E99" w:rsidRPr="00B819F3">
              <w:rPr>
                <w:rFonts w:ascii="Arial Narrow" w:hAnsi="Arial Narrow" w:cs="Tahoma"/>
              </w:rPr>
              <w:t>kasditerima</w:t>
            </w:r>
            <w:r w:rsidR="00EE730F">
              <w:rPr>
                <w:rFonts w:ascii="Arial Narrow" w:hAnsi="Arial Narrow" w:cs="Tahoma"/>
              </w:rPr>
              <w:t xml:space="preserve"> </w:t>
            </w:r>
            <w:r w:rsidR="00395E99" w:rsidRPr="00B819F3">
              <w:rPr>
                <w:rFonts w:ascii="Arial Narrow" w:hAnsi="Arial Narrow" w:cs="Tahoma"/>
              </w:rPr>
              <w:t>atau</w:t>
            </w:r>
            <w:r w:rsidR="00EE730F">
              <w:rPr>
                <w:rFonts w:ascii="Arial Narrow" w:hAnsi="Arial Narrow" w:cs="Tahoma"/>
              </w:rPr>
              <w:t xml:space="preserve"> </w:t>
            </w:r>
            <w:r w:rsidR="00395E99" w:rsidRPr="00B819F3">
              <w:rPr>
                <w:rFonts w:ascii="Arial Narrow" w:hAnsi="Arial Narrow" w:cs="Tahoma"/>
              </w:rPr>
              <w:t>dikeluarkan</w:t>
            </w:r>
            <w:r w:rsidR="00EE730F">
              <w:rPr>
                <w:rFonts w:ascii="Arial Narrow" w:hAnsi="Arial Narrow" w:cs="Tahoma"/>
              </w:rPr>
              <w:t xml:space="preserve"> </w:t>
            </w:r>
            <w:r w:rsidR="00395E99" w:rsidRPr="00B819F3">
              <w:rPr>
                <w:rFonts w:ascii="Arial Narrow" w:hAnsi="Arial Narrow" w:cs="Tahoma"/>
              </w:rPr>
              <w:t>oleh</w:t>
            </w:r>
            <w:r w:rsidR="00EE730F">
              <w:rPr>
                <w:rFonts w:ascii="Arial Narrow" w:hAnsi="Arial Narrow" w:cs="Tahoma"/>
              </w:rPr>
              <w:t xml:space="preserve"> </w:t>
            </w:r>
            <w:r w:rsidR="00395E99" w:rsidRPr="00B819F3">
              <w:rPr>
                <w:rFonts w:ascii="Arial Narrow" w:hAnsi="Arial Narrow" w:cs="Tahoma"/>
              </w:rPr>
              <w:t>dan</w:t>
            </w:r>
            <w:r w:rsidR="00EE730F">
              <w:rPr>
                <w:rFonts w:ascii="Arial Narrow" w:hAnsi="Arial Narrow" w:cs="Tahoma"/>
              </w:rPr>
              <w:t xml:space="preserve"> </w:t>
            </w:r>
            <w:r w:rsidR="00395E99" w:rsidRPr="00B819F3">
              <w:rPr>
                <w:rFonts w:ascii="Arial Narrow" w:hAnsi="Arial Narrow" w:cs="Tahoma"/>
              </w:rPr>
              <w:t>dari</w:t>
            </w:r>
            <w:r w:rsidR="00EE730F">
              <w:rPr>
                <w:rFonts w:ascii="Arial Narrow" w:hAnsi="Arial Narrow" w:cs="Tahoma"/>
              </w:rPr>
              <w:t xml:space="preserve"> </w:t>
            </w:r>
            <w:r w:rsidR="00395E99" w:rsidRPr="00B819F3">
              <w:rPr>
                <w:rFonts w:ascii="Arial Narrow" w:hAnsi="Arial Narrow" w:cs="Tahoma"/>
              </w:rPr>
              <w:t>Kas</w:t>
            </w:r>
            <w:r w:rsidR="00E007F5" w:rsidRPr="00B819F3">
              <w:rPr>
                <w:rFonts w:ascii="Arial Narrow" w:hAnsi="Arial Narrow" w:cs="Tahoma"/>
                <w:lang w:val="id-ID"/>
              </w:rPr>
              <w:t xml:space="preserve"> Daerah</w:t>
            </w:r>
            <w:r w:rsidRPr="00B819F3">
              <w:rPr>
                <w:rFonts w:ascii="Arial Narrow" w:hAnsi="Arial Narrow" w:cs="Tahoma"/>
                <w:lang w:val="id-ID"/>
              </w:rPr>
              <w:t>.</w:t>
            </w:r>
          </w:p>
        </w:tc>
      </w:tr>
      <w:tr w:rsidR="00B819F3" w:rsidRPr="00B819F3" w:rsidTr="009D197A">
        <w:tc>
          <w:tcPr>
            <w:tcW w:w="2093" w:type="dxa"/>
          </w:tcPr>
          <w:p w:rsidR="00A245D5" w:rsidRPr="00B819F3" w:rsidRDefault="00A245D5" w:rsidP="00B25E53">
            <w:pPr>
              <w:jc w:val="both"/>
              <w:rPr>
                <w:rFonts w:ascii="Arial Narrow" w:hAnsi="Arial Narrow" w:cs="Tahoma"/>
              </w:rPr>
            </w:pPr>
          </w:p>
        </w:tc>
        <w:tc>
          <w:tcPr>
            <w:tcW w:w="6436" w:type="dxa"/>
          </w:tcPr>
          <w:p w:rsidR="00A245D5" w:rsidRPr="00B819F3" w:rsidRDefault="00A245D5" w:rsidP="00B25E53">
            <w:pPr>
              <w:jc w:val="center"/>
              <w:rPr>
                <w:rFonts w:ascii="Arial Narrow" w:hAnsi="Arial Narrow" w:cs="Tahoma"/>
                <w:b/>
                <w:lang w:val="id-ID"/>
              </w:rPr>
            </w:pPr>
          </w:p>
          <w:p w:rsidR="006A412B" w:rsidRPr="00B819F3" w:rsidRDefault="006A412B" w:rsidP="00B25E53">
            <w:pPr>
              <w:jc w:val="center"/>
              <w:rPr>
                <w:rFonts w:ascii="Arial Narrow" w:hAnsi="Arial Narrow" w:cs="Tahoma"/>
                <w:b/>
              </w:rPr>
            </w:pPr>
          </w:p>
          <w:p w:rsidR="006A412B" w:rsidRPr="00B819F3" w:rsidRDefault="006A412B" w:rsidP="00B25E53">
            <w:pPr>
              <w:jc w:val="center"/>
              <w:rPr>
                <w:rFonts w:ascii="Arial Narrow" w:hAnsi="Arial Narrow" w:cs="Tahoma"/>
              </w:rPr>
            </w:pPr>
            <w:r w:rsidRPr="00B819F3">
              <w:rPr>
                <w:rFonts w:ascii="Arial Narrow" w:hAnsi="Arial Narrow" w:cs="Tahoma"/>
              </w:rPr>
              <w:t>WALIKOTA PRABUMULIH</w:t>
            </w:r>
          </w:p>
          <w:p w:rsidR="006A412B" w:rsidRPr="00B819F3" w:rsidRDefault="006A412B" w:rsidP="00B25E53">
            <w:pPr>
              <w:jc w:val="center"/>
              <w:rPr>
                <w:rFonts w:ascii="Arial Narrow" w:hAnsi="Arial Narrow" w:cs="Tahoma"/>
                <w:b/>
                <w:lang w:val="id-ID"/>
              </w:rPr>
            </w:pPr>
          </w:p>
          <w:p w:rsidR="006A412B" w:rsidRPr="00B819F3" w:rsidRDefault="006A412B" w:rsidP="00B25E53">
            <w:pPr>
              <w:jc w:val="center"/>
              <w:rPr>
                <w:rFonts w:ascii="Arial Narrow" w:hAnsi="Arial Narrow" w:cs="Tahoma"/>
                <w:b/>
                <w:lang w:val="id-ID"/>
              </w:rPr>
            </w:pPr>
          </w:p>
          <w:p w:rsidR="006A412B" w:rsidRPr="00B819F3" w:rsidRDefault="006A412B" w:rsidP="00B25E53">
            <w:pPr>
              <w:jc w:val="center"/>
              <w:rPr>
                <w:rFonts w:ascii="Arial Narrow" w:hAnsi="Arial Narrow" w:cs="Tahoma"/>
                <w:b/>
                <w:lang w:val="id-ID"/>
              </w:rPr>
            </w:pPr>
            <w:bookmarkStart w:id="0" w:name="_GoBack"/>
            <w:bookmarkEnd w:id="0"/>
          </w:p>
          <w:p w:rsidR="006A412B" w:rsidRPr="00B819F3" w:rsidRDefault="006A412B" w:rsidP="00B25E53">
            <w:pPr>
              <w:jc w:val="center"/>
              <w:rPr>
                <w:rFonts w:ascii="Arial Narrow" w:hAnsi="Arial Narrow" w:cs="Tahoma"/>
                <w:b/>
                <w:lang w:val="id-ID"/>
              </w:rPr>
            </w:pPr>
          </w:p>
          <w:p w:rsidR="006A412B" w:rsidRPr="00B819F3" w:rsidRDefault="006A412B" w:rsidP="00B25E53">
            <w:pPr>
              <w:jc w:val="center"/>
              <w:rPr>
                <w:rFonts w:ascii="Arial Narrow" w:hAnsi="Arial Narrow" w:cs="Tahoma"/>
                <w:b/>
              </w:rPr>
            </w:pPr>
            <w:r w:rsidRPr="00B819F3">
              <w:rPr>
                <w:rFonts w:ascii="Arial Narrow" w:hAnsi="Arial Narrow" w:cs="Tahoma"/>
                <w:b/>
              </w:rPr>
              <w:t>H. RI</w:t>
            </w:r>
            <w:r w:rsidR="00034145" w:rsidRPr="00B819F3">
              <w:rPr>
                <w:rFonts w:ascii="Arial Narrow" w:hAnsi="Arial Narrow" w:cs="Tahoma"/>
                <w:b/>
              </w:rPr>
              <w:t xml:space="preserve">DHO YAHYA </w:t>
            </w:r>
          </w:p>
          <w:p w:rsidR="006A412B" w:rsidRPr="00B819F3" w:rsidRDefault="006A412B" w:rsidP="00B25E53">
            <w:pPr>
              <w:jc w:val="center"/>
              <w:rPr>
                <w:rFonts w:ascii="Arial Narrow" w:hAnsi="Arial Narrow" w:cs="Tahoma"/>
                <w:b/>
              </w:rPr>
            </w:pPr>
          </w:p>
        </w:tc>
      </w:tr>
      <w:tr w:rsidR="00137F80" w:rsidRPr="00B819F3" w:rsidTr="009D197A">
        <w:tc>
          <w:tcPr>
            <w:tcW w:w="2093" w:type="dxa"/>
          </w:tcPr>
          <w:p w:rsidR="006A412B" w:rsidRPr="00B819F3" w:rsidRDefault="006A412B" w:rsidP="00B25E53">
            <w:pPr>
              <w:jc w:val="both"/>
              <w:rPr>
                <w:rFonts w:ascii="Arial Narrow" w:hAnsi="Arial Narrow" w:cs="Tahoma"/>
              </w:rPr>
            </w:pPr>
          </w:p>
        </w:tc>
        <w:tc>
          <w:tcPr>
            <w:tcW w:w="6436" w:type="dxa"/>
          </w:tcPr>
          <w:p w:rsidR="006A412B" w:rsidRPr="00B819F3" w:rsidRDefault="006A412B" w:rsidP="00B25E53">
            <w:pPr>
              <w:jc w:val="center"/>
              <w:rPr>
                <w:rFonts w:ascii="Arial Narrow" w:hAnsi="Arial Narrow" w:cs="Tahoma"/>
                <w:b/>
                <w:lang w:val="id-ID"/>
              </w:rPr>
            </w:pPr>
          </w:p>
        </w:tc>
      </w:tr>
    </w:tbl>
    <w:p w:rsidR="00395E99" w:rsidRPr="00B819F3" w:rsidRDefault="00395E99" w:rsidP="005426AA">
      <w:pPr>
        <w:rPr>
          <w:rFonts w:ascii="Arial Narrow" w:hAnsi="Arial Narrow"/>
        </w:rPr>
      </w:pPr>
    </w:p>
    <w:p w:rsidR="00F65B08" w:rsidRPr="00B819F3" w:rsidRDefault="00F65B08" w:rsidP="005426AA"/>
    <w:p w:rsidR="00F65B08" w:rsidRPr="00B819F3" w:rsidRDefault="00F65B08" w:rsidP="005426AA"/>
    <w:p w:rsidR="00F65B08" w:rsidRPr="00B819F3" w:rsidRDefault="00F65B08" w:rsidP="005426AA"/>
    <w:p w:rsidR="00F65B08" w:rsidRPr="00B819F3" w:rsidRDefault="00F65B08" w:rsidP="005426AA">
      <w:pPr>
        <w:rPr>
          <w:lang w:val="id-ID"/>
        </w:rPr>
      </w:pPr>
    </w:p>
    <w:p w:rsidR="00D43A07" w:rsidRPr="00B819F3" w:rsidRDefault="00D43A07" w:rsidP="005426AA">
      <w:pPr>
        <w:rPr>
          <w:lang w:val="id-ID"/>
        </w:rPr>
      </w:pPr>
    </w:p>
    <w:p w:rsidR="00D43A07" w:rsidRPr="00B819F3" w:rsidRDefault="00D43A07" w:rsidP="005426AA">
      <w:pPr>
        <w:rPr>
          <w:lang w:val="id-ID"/>
        </w:rPr>
      </w:pPr>
    </w:p>
    <w:p w:rsidR="00D43A07" w:rsidRPr="00B819F3" w:rsidRDefault="00D43A07" w:rsidP="005426AA">
      <w:pPr>
        <w:rPr>
          <w:lang w:val="id-ID"/>
        </w:rPr>
      </w:pPr>
    </w:p>
    <w:p w:rsidR="00D43A07" w:rsidRPr="00B819F3" w:rsidRDefault="00D43A07" w:rsidP="005426AA">
      <w:pPr>
        <w:rPr>
          <w:lang w:val="id-ID"/>
        </w:rPr>
      </w:pPr>
    </w:p>
    <w:p w:rsidR="00034145" w:rsidRPr="00B819F3" w:rsidRDefault="00034145" w:rsidP="005426AA">
      <w:pPr>
        <w:rPr>
          <w:lang w:val="id-ID"/>
        </w:rPr>
      </w:pPr>
    </w:p>
    <w:p w:rsidR="00034145" w:rsidRPr="00B819F3" w:rsidRDefault="00034145" w:rsidP="005426AA">
      <w:pPr>
        <w:rPr>
          <w:lang w:val="id-ID"/>
        </w:rPr>
      </w:pPr>
    </w:p>
    <w:p w:rsidR="00034145" w:rsidRPr="00B819F3" w:rsidRDefault="00034145" w:rsidP="005426AA">
      <w:pPr>
        <w:rPr>
          <w:lang w:val="id-ID"/>
        </w:rPr>
      </w:pPr>
    </w:p>
    <w:p w:rsidR="00C80880" w:rsidRPr="00B819F3" w:rsidRDefault="00C80880" w:rsidP="005426AA">
      <w:pPr>
        <w:rPr>
          <w:lang w:val="id-ID"/>
        </w:rPr>
      </w:pPr>
    </w:p>
    <w:p w:rsidR="00C80880" w:rsidRPr="00B819F3" w:rsidRDefault="00C80880" w:rsidP="005426AA">
      <w:pPr>
        <w:rPr>
          <w:lang w:val="id-ID"/>
        </w:rPr>
      </w:pPr>
    </w:p>
    <w:p w:rsidR="00034145" w:rsidRPr="00B819F3" w:rsidRDefault="00034145" w:rsidP="005426AA">
      <w:pPr>
        <w:rPr>
          <w:lang w:val="id-ID"/>
        </w:rPr>
      </w:pPr>
    </w:p>
    <w:p w:rsidR="00034145" w:rsidRPr="00B819F3" w:rsidRDefault="00034145" w:rsidP="005426AA">
      <w:pPr>
        <w:rPr>
          <w:lang w:val="id-ID"/>
        </w:rPr>
      </w:pPr>
    </w:p>
    <w:p w:rsidR="00034145" w:rsidRPr="00B819F3" w:rsidRDefault="00034145" w:rsidP="005426AA">
      <w:pPr>
        <w:rPr>
          <w:lang w:val="id-ID"/>
        </w:rPr>
      </w:pPr>
    </w:p>
    <w:p w:rsidR="00034145" w:rsidRPr="00B819F3" w:rsidRDefault="00034145" w:rsidP="005426AA">
      <w:pPr>
        <w:rPr>
          <w:lang w:val="id-ID"/>
        </w:rPr>
      </w:pPr>
    </w:p>
    <w:p w:rsidR="00034145" w:rsidRPr="00B819F3" w:rsidRDefault="00034145" w:rsidP="00034145">
      <w:pPr>
        <w:jc w:val="both"/>
        <w:rPr>
          <w:rFonts w:ascii="Arial" w:hAnsi="Arial" w:cs="Arial"/>
        </w:rPr>
      </w:pPr>
    </w:p>
    <w:p w:rsidR="00034145" w:rsidRPr="00B819F3" w:rsidRDefault="00034145" w:rsidP="00034145">
      <w:pPr>
        <w:jc w:val="both"/>
      </w:pPr>
    </w:p>
    <w:p w:rsidR="00034145" w:rsidRPr="00B819F3" w:rsidRDefault="00034145" w:rsidP="00034145"/>
    <w:p w:rsidR="00034145" w:rsidRPr="00B819F3" w:rsidRDefault="00034145" w:rsidP="00034145"/>
    <w:p w:rsidR="00034145" w:rsidRPr="00B819F3" w:rsidRDefault="00034145" w:rsidP="00034145">
      <w:pPr>
        <w:jc w:val="center"/>
      </w:pPr>
    </w:p>
    <w:p w:rsidR="00034145" w:rsidRPr="00B819F3" w:rsidRDefault="00034145" w:rsidP="00034145">
      <w:pPr>
        <w:rPr>
          <w:lang w:val="id-ID"/>
        </w:rPr>
      </w:pPr>
    </w:p>
    <w:p w:rsidR="00034145" w:rsidRPr="00B819F3" w:rsidRDefault="00034145" w:rsidP="00034145"/>
    <w:p w:rsidR="003B0877" w:rsidRPr="00B819F3" w:rsidRDefault="003B0877" w:rsidP="00034145"/>
    <w:p w:rsidR="00034145" w:rsidRPr="00B819F3" w:rsidRDefault="00034145" w:rsidP="00034145">
      <w:pPr>
        <w:jc w:val="center"/>
        <w:rPr>
          <w:rFonts w:ascii="Arial Narrow" w:hAnsi="Arial Narrow" w:cs="Arial"/>
          <w:b/>
          <w:sz w:val="26"/>
          <w:szCs w:val="26"/>
          <w:lang w:val="id-ID"/>
        </w:rPr>
      </w:pPr>
      <w:r w:rsidRPr="00B819F3">
        <w:rPr>
          <w:rFonts w:ascii="Arial Narrow" w:hAnsi="Arial Narrow" w:cs="Arial"/>
          <w:b/>
          <w:sz w:val="26"/>
          <w:szCs w:val="26"/>
          <w:lang w:val="id-ID"/>
        </w:rPr>
        <w:t>PERNYATAAN TANGGUNG JAWAB</w:t>
      </w:r>
    </w:p>
    <w:p w:rsidR="00034145" w:rsidRPr="00B819F3" w:rsidRDefault="00034145" w:rsidP="00034145">
      <w:pPr>
        <w:jc w:val="center"/>
        <w:rPr>
          <w:rFonts w:ascii="Arial Narrow" w:hAnsi="Arial Narrow" w:cs="Arial"/>
          <w:b/>
          <w:sz w:val="26"/>
          <w:szCs w:val="26"/>
          <w:lang w:val="id-ID"/>
        </w:rPr>
      </w:pPr>
      <w:r w:rsidRPr="00B819F3">
        <w:rPr>
          <w:rFonts w:ascii="Arial Narrow" w:hAnsi="Arial Narrow" w:cs="Arial"/>
          <w:b/>
          <w:sz w:val="26"/>
          <w:szCs w:val="26"/>
          <w:lang w:val="id-ID"/>
        </w:rPr>
        <w:t>WALIKOTA PRABUMULIH</w:t>
      </w:r>
    </w:p>
    <w:p w:rsidR="00034145" w:rsidRPr="00B819F3" w:rsidRDefault="00034145" w:rsidP="00034145">
      <w:pPr>
        <w:jc w:val="center"/>
        <w:rPr>
          <w:b/>
          <w:sz w:val="28"/>
          <w:szCs w:val="28"/>
        </w:rPr>
      </w:pPr>
    </w:p>
    <w:p w:rsidR="00034145" w:rsidRPr="00B819F3" w:rsidRDefault="00034145" w:rsidP="00034145">
      <w:pPr>
        <w:spacing w:line="360" w:lineRule="auto"/>
        <w:jc w:val="both"/>
        <w:rPr>
          <w:rFonts w:ascii="Arial Narrow" w:hAnsi="Arial Narrow" w:cs="Arial"/>
          <w:sz w:val="28"/>
          <w:szCs w:val="28"/>
          <w:lang w:val="id-ID"/>
        </w:rPr>
      </w:pPr>
      <w:r w:rsidRPr="00B819F3">
        <w:rPr>
          <w:rFonts w:ascii="Arial Narrow" w:hAnsi="Arial Narrow" w:cs="Arial"/>
          <w:sz w:val="28"/>
          <w:szCs w:val="28"/>
          <w:lang w:val="id-ID"/>
        </w:rPr>
        <w:tab/>
      </w:r>
      <w:r w:rsidRPr="00B819F3">
        <w:rPr>
          <w:rFonts w:ascii="Arial Narrow" w:hAnsi="Arial Narrow" w:cs="Arial"/>
          <w:sz w:val="28"/>
          <w:szCs w:val="28"/>
        </w:rPr>
        <w:t>Laporan</w:t>
      </w:r>
      <w:r w:rsidR="00AD5B42">
        <w:rPr>
          <w:rFonts w:ascii="Arial Narrow" w:hAnsi="Arial Narrow" w:cs="Arial"/>
          <w:sz w:val="28"/>
          <w:szCs w:val="28"/>
        </w:rPr>
        <w:t xml:space="preserve"> </w:t>
      </w:r>
      <w:r w:rsidRPr="00B819F3">
        <w:rPr>
          <w:rFonts w:ascii="Arial Narrow" w:hAnsi="Arial Narrow" w:cs="Arial"/>
          <w:sz w:val="28"/>
          <w:szCs w:val="28"/>
        </w:rPr>
        <w:t>Keuangan</w:t>
      </w:r>
      <w:r w:rsidR="00AD5B42">
        <w:rPr>
          <w:rFonts w:ascii="Arial Narrow" w:hAnsi="Arial Narrow" w:cs="Arial"/>
          <w:sz w:val="28"/>
          <w:szCs w:val="28"/>
        </w:rPr>
        <w:t xml:space="preserve"> </w:t>
      </w:r>
      <w:r w:rsidRPr="00B819F3">
        <w:rPr>
          <w:rFonts w:ascii="Arial Narrow" w:hAnsi="Arial Narrow" w:cs="Arial"/>
          <w:sz w:val="28"/>
          <w:szCs w:val="28"/>
        </w:rPr>
        <w:t>Pemerintah</w:t>
      </w:r>
      <w:r w:rsidR="00AD5B42">
        <w:rPr>
          <w:rFonts w:ascii="Arial Narrow" w:hAnsi="Arial Narrow" w:cs="Arial"/>
          <w:sz w:val="28"/>
          <w:szCs w:val="28"/>
        </w:rPr>
        <w:t xml:space="preserve"> </w:t>
      </w:r>
      <w:r w:rsidRPr="00B819F3">
        <w:rPr>
          <w:rFonts w:ascii="Arial Narrow" w:hAnsi="Arial Narrow" w:cs="Arial"/>
          <w:sz w:val="28"/>
          <w:szCs w:val="28"/>
          <w:lang w:val="id-ID"/>
        </w:rPr>
        <w:t>Kota Prabumulih yang terdiri dari Laporan Realisasi Anggaran (LRA), Laporan Perubahan Saldo Anggaran Lebih (LP-SAL), Neraca, Laporan Operasional (LO), Laporan Arus Kas (LAK), Laporan Perubahan Ekuitas (LPE), dan Catatan atas Laporan Ke</w:t>
      </w:r>
      <w:r w:rsidR="0001192B">
        <w:rPr>
          <w:rFonts w:ascii="Arial Narrow" w:hAnsi="Arial Narrow" w:cs="Arial"/>
          <w:sz w:val="28"/>
          <w:szCs w:val="28"/>
          <w:lang w:val="id-ID"/>
        </w:rPr>
        <w:t>uangan (CaLK) Tahun Anggaran 20</w:t>
      </w:r>
      <w:r w:rsidR="0001192B">
        <w:rPr>
          <w:rFonts w:ascii="Arial Narrow" w:hAnsi="Arial Narrow" w:cs="Arial"/>
          <w:sz w:val="28"/>
          <w:szCs w:val="28"/>
        </w:rPr>
        <w:t>20</w:t>
      </w:r>
      <w:r w:rsidRPr="00B819F3">
        <w:rPr>
          <w:rFonts w:ascii="Arial Narrow" w:hAnsi="Arial Narrow" w:cs="Arial"/>
          <w:sz w:val="28"/>
          <w:szCs w:val="28"/>
          <w:lang w:val="id-ID"/>
        </w:rPr>
        <w:t xml:space="preserve"> sebagaimana terlampir adalah tanggung jawab kami. </w:t>
      </w:r>
    </w:p>
    <w:p w:rsidR="00034145" w:rsidRPr="00B819F3" w:rsidRDefault="00034145" w:rsidP="00034145">
      <w:pPr>
        <w:spacing w:before="120" w:line="360" w:lineRule="auto"/>
        <w:jc w:val="both"/>
        <w:rPr>
          <w:rFonts w:ascii="Arial Narrow" w:hAnsi="Arial Narrow" w:cs="Arial"/>
          <w:sz w:val="28"/>
          <w:szCs w:val="28"/>
        </w:rPr>
      </w:pPr>
      <w:r w:rsidRPr="00B819F3">
        <w:rPr>
          <w:rFonts w:ascii="Arial Narrow" w:hAnsi="Arial Narrow" w:cs="Arial"/>
          <w:sz w:val="28"/>
          <w:szCs w:val="28"/>
          <w:lang w:val="id-ID"/>
        </w:rPr>
        <w:tab/>
      </w:r>
      <w:r w:rsidRPr="00B819F3">
        <w:rPr>
          <w:rFonts w:ascii="Arial Narrow" w:hAnsi="Arial Narrow" w:cs="Arial"/>
          <w:sz w:val="28"/>
          <w:szCs w:val="28"/>
        </w:rPr>
        <w:t>Laporan</w:t>
      </w:r>
      <w:r w:rsidR="00AD5B42">
        <w:rPr>
          <w:rFonts w:ascii="Arial Narrow" w:hAnsi="Arial Narrow" w:cs="Arial"/>
          <w:sz w:val="28"/>
          <w:szCs w:val="28"/>
        </w:rPr>
        <w:t xml:space="preserve"> </w:t>
      </w:r>
      <w:r w:rsidRPr="00B819F3">
        <w:rPr>
          <w:rFonts w:ascii="Arial Narrow" w:hAnsi="Arial Narrow" w:cs="Arial"/>
          <w:sz w:val="28"/>
          <w:szCs w:val="28"/>
        </w:rPr>
        <w:t>Keuangan</w:t>
      </w:r>
      <w:r w:rsidRPr="00B819F3">
        <w:rPr>
          <w:rFonts w:ascii="Arial Narrow" w:hAnsi="Arial Narrow" w:cs="Arial"/>
          <w:sz w:val="28"/>
          <w:szCs w:val="28"/>
          <w:lang w:val="id-ID"/>
        </w:rPr>
        <w:t xml:space="preserve"> tersebut telah disusun berdasarkan Sistem Pengendalian Intern yang memadai dan isinya telah menyajikan informasi pelaksanaan anggaran, posisi keuangan, arus kas, dan catatan atas laporan keuangan secara layak sesuai dengan Standar Akuntansi Pemerintahan.</w:t>
      </w:r>
    </w:p>
    <w:p w:rsidR="00034145" w:rsidRPr="00B819F3" w:rsidRDefault="00034145" w:rsidP="00034145">
      <w:pPr>
        <w:jc w:val="both"/>
        <w:rPr>
          <w:rFonts w:ascii="Arial Narrow" w:hAnsi="Arial Narrow" w:cs="Arial"/>
          <w:sz w:val="28"/>
          <w:szCs w:val="28"/>
        </w:rPr>
      </w:pPr>
    </w:p>
    <w:tbl>
      <w:tblPr>
        <w:tblW w:w="0" w:type="auto"/>
        <w:tblLook w:val="01E0" w:firstRow="1" w:lastRow="1" w:firstColumn="1" w:lastColumn="1" w:noHBand="0" w:noVBand="0"/>
      </w:tblPr>
      <w:tblGrid>
        <w:gridCol w:w="4237"/>
        <w:gridCol w:w="4292"/>
      </w:tblGrid>
      <w:tr w:rsidR="00B819F3" w:rsidRPr="00B819F3" w:rsidTr="00682D7D">
        <w:tc>
          <w:tcPr>
            <w:tcW w:w="4237" w:type="dxa"/>
          </w:tcPr>
          <w:p w:rsidR="00034145" w:rsidRPr="00B819F3" w:rsidRDefault="00034145" w:rsidP="00682D7D">
            <w:pPr>
              <w:jc w:val="both"/>
              <w:rPr>
                <w:rFonts w:ascii="Arial Narrow" w:hAnsi="Arial Narrow" w:cs="Arial"/>
                <w:sz w:val="28"/>
                <w:szCs w:val="28"/>
              </w:rPr>
            </w:pPr>
          </w:p>
        </w:tc>
        <w:tc>
          <w:tcPr>
            <w:tcW w:w="4292" w:type="dxa"/>
          </w:tcPr>
          <w:p w:rsidR="00034145" w:rsidRPr="0001192B" w:rsidRDefault="00034145" w:rsidP="00682D7D">
            <w:pPr>
              <w:jc w:val="both"/>
              <w:rPr>
                <w:rFonts w:ascii="Arial Narrow" w:hAnsi="Arial Narrow" w:cs="Arial"/>
                <w:sz w:val="28"/>
                <w:szCs w:val="28"/>
              </w:rPr>
            </w:pPr>
            <w:r w:rsidRPr="00B819F3">
              <w:rPr>
                <w:rFonts w:ascii="Arial Narrow" w:hAnsi="Arial Narrow" w:cs="Arial"/>
                <w:sz w:val="28"/>
                <w:szCs w:val="28"/>
              </w:rPr>
              <w:t xml:space="preserve">Prabumulih,   </w:t>
            </w:r>
            <w:r w:rsidR="00A21CBA">
              <w:rPr>
                <w:rFonts w:ascii="Arial Narrow" w:hAnsi="Arial Narrow" w:cs="Arial"/>
                <w:sz w:val="28"/>
                <w:szCs w:val="28"/>
                <w:lang w:val="id-ID"/>
              </w:rPr>
              <w:t xml:space="preserve">     </w:t>
            </w:r>
            <w:r w:rsidR="00C12E6B">
              <w:rPr>
                <w:rFonts w:ascii="Arial Narrow" w:hAnsi="Arial Narrow" w:cs="Arial"/>
                <w:sz w:val="28"/>
                <w:szCs w:val="28"/>
              </w:rPr>
              <w:t xml:space="preserve">                </w:t>
            </w:r>
            <w:r w:rsidR="00724B0C">
              <w:rPr>
                <w:rFonts w:ascii="Arial Narrow" w:hAnsi="Arial Narrow" w:cs="Arial"/>
                <w:sz w:val="28"/>
                <w:szCs w:val="28"/>
              </w:rPr>
              <w:t xml:space="preserve"> </w:t>
            </w:r>
            <w:r w:rsidR="0001192B">
              <w:rPr>
                <w:rFonts w:ascii="Arial Narrow" w:hAnsi="Arial Narrow" w:cs="Arial"/>
                <w:sz w:val="28"/>
                <w:szCs w:val="28"/>
                <w:lang w:val="id-ID"/>
              </w:rPr>
              <w:t>202</w:t>
            </w:r>
            <w:r w:rsidR="0001192B">
              <w:rPr>
                <w:rFonts w:ascii="Arial Narrow" w:hAnsi="Arial Narrow" w:cs="Arial"/>
                <w:sz w:val="28"/>
                <w:szCs w:val="28"/>
              </w:rPr>
              <w:t>1</w:t>
            </w:r>
          </w:p>
          <w:p w:rsidR="00034145" w:rsidRPr="00B819F3" w:rsidRDefault="00034145" w:rsidP="00682D7D">
            <w:pPr>
              <w:jc w:val="both"/>
              <w:rPr>
                <w:rFonts w:ascii="Arial Narrow" w:hAnsi="Arial Narrow" w:cs="Arial"/>
                <w:b/>
                <w:sz w:val="28"/>
                <w:szCs w:val="28"/>
                <w:lang w:val="id-ID"/>
              </w:rPr>
            </w:pPr>
          </w:p>
        </w:tc>
      </w:tr>
    </w:tbl>
    <w:p w:rsidR="00034145" w:rsidRPr="00B819F3" w:rsidRDefault="00034145" w:rsidP="00034145">
      <w:pPr>
        <w:jc w:val="both"/>
        <w:rPr>
          <w:rFonts w:ascii="Arial Narrow" w:hAnsi="Arial Narrow" w:cs="Arial"/>
          <w:sz w:val="28"/>
          <w:szCs w:val="28"/>
        </w:rPr>
      </w:pPr>
      <w:r w:rsidRPr="00B819F3">
        <w:rPr>
          <w:rFonts w:ascii="Arial" w:hAnsi="Arial" w:cs="Arial"/>
          <w:lang w:val="id-ID"/>
        </w:rPr>
        <w:tab/>
      </w:r>
      <w:r w:rsidRPr="00B819F3">
        <w:rPr>
          <w:rFonts w:ascii="Arial" w:hAnsi="Arial" w:cs="Arial"/>
          <w:lang w:val="id-ID"/>
        </w:rPr>
        <w:tab/>
      </w:r>
      <w:r w:rsidRPr="00B819F3">
        <w:rPr>
          <w:rFonts w:ascii="Arial" w:hAnsi="Arial" w:cs="Arial"/>
          <w:lang w:val="id-ID"/>
        </w:rPr>
        <w:tab/>
      </w:r>
      <w:r w:rsidRPr="00B819F3">
        <w:rPr>
          <w:rFonts w:ascii="Arial" w:hAnsi="Arial" w:cs="Arial"/>
          <w:lang w:val="id-ID"/>
        </w:rPr>
        <w:tab/>
      </w:r>
      <w:r w:rsidRPr="00B819F3">
        <w:rPr>
          <w:rFonts w:ascii="Arial" w:hAnsi="Arial" w:cs="Arial"/>
          <w:lang w:val="id-ID"/>
        </w:rPr>
        <w:tab/>
      </w:r>
      <w:r w:rsidR="0001192B">
        <w:rPr>
          <w:rFonts w:ascii="Arial" w:hAnsi="Arial" w:cs="Arial"/>
        </w:rPr>
        <w:t xml:space="preserve">              </w:t>
      </w:r>
      <w:r w:rsidRPr="00B819F3">
        <w:rPr>
          <w:rFonts w:ascii="Arial Narrow" w:hAnsi="Arial Narrow" w:cs="Arial"/>
          <w:sz w:val="28"/>
          <w:szCs w:val="28"/>
        </w:rPr>
        <w:t>WALIKOTA PRABUMULIH,</w:t>
      </w:r>
    </w:p>
    <w:p w:rsidR="00034145" w:rsidRPr="00B819F3" w:rsidRDefault="00034145" w:rsidP="00034145">
      <w:pPr>
        <w:jc w:val="both"/>
        <w:rPr>
          <w:rFonts w:ascii="Arial Narrow" w:hAnsi="Arial Narrow" w:cs="Arial"/>
          <w:sz w:val="28"/>
          <w:szCs w:val="28"/>
        </w:rPr>
      </w:pPr>
    </w:p>
    <w:p w:rsidR="00034145" w:rsidRPr="00B819F3" w:rsidRDefault="00034145" w:rsidP="00034145">
      <w:pPr>
        <w:jc w:val="both"/>
        <w:rPr>
          <w:rFonts w:ascii="Arial Narrow" w:hAnsi="Arial Narrow" w:cs="Arial"/>
          <w:sz w:val="28"/>
          <w:szCs w:val="28"/>
        </w:rPr>
      </w:pPr>
    </w:p>
    <w:p w:rsidR="00034145" w:rsidRPr="00B819F3" w:rsidRDefault="00034145" w:rsidP="00034145">
      <w:pPr>
        <w:jc w:val="both"/>
        <w:rPr>
          <w:rFonts w:ascii="Arial Narrow" w:hAnsi="Arial Narrow" w:cs="Arial"/>
          <w:sz w:val="28"/>
          <w:szCs w:val="28"/>
        </w:rPr>
      </w:pPr>
    </w:p>
    <w:p w:rsidR="00034145" w:rsidRPr="00B819F3" w:rsidRDefault="00034145" w:rsidP="00034145">
      <w:pPr>
        <w:jc w:val="both"/>
        <w:rPr>
          <w:rFonts w:ascii="Arial Narrow" w:hAnsi="Arial Narrow" w:cs="Arial"/>
          <w:b/>
          <w:sz w:val="28"/>
          <w:szCs w:val="28"/>
          <w:lang w:val="id-ID"/>
        </w:rPr>
      </w:pPr>
    </w:p>
    <w:p w:rsidR="00034145" w:rsidRPr="00B819F3" w:rsidRDefault="00034145" w:rsidP="00034145">
      <w:pPr>
        <w:ind w:right="290"/>
        <w:rPr>
          <w:lang w:val="id-ID"/>
        </w:rPr>
      </w:pPr>
      <w:r w:rsidRPr="00B819F3">
        <w:rPr>
          <w:rFonts w:ascii="Arial Narrow" w:hAnsi="Arial Narrow" w:cs="Arial"/>
          <w:b/>
          <w:sz w:val="28"/>
          <w:szCs w:val="28"/>
          <w:lang w:val="id-ID"/>
        </w:rPr>
        <w:tab/>
      </w:r>
      <w:r w:rsidRPr="00B819F3">
        <w:rPr>
          <w:rFonts w:ascii="Arial Narrow" w:hAnsi="Arial Narrow" w:cs="Arial"/>
          <w:b/>
          <w:sz w:val="28"/>
          <w:szCs w:val="28"/>
          <w:lang w:val="id-ID"/>
        </w:rPr>
        <w:tab/>
      </w:r>
      <w:r w:rsidRPr="00B819F3">
        <w:rPr>
          <w:rFonts w:ascii="Arial Narrow" w:hAnsi="Arial Narrow" w:cs="Arial"/>
          <w:b/>
          <w:sz w:val="28"/>
          <w:szCs w:val="28"/>
          <w:lang w:val="id-ID"/>
        </w:rPr>
        <w:tab/>
      </w:r>
      <w:r w:rsidRPr="00B819F3">
        <w:rPr>
          <w:rFonts w:ascii="Arial Narrow" w:hAnsi="Arial Narrow" w:cs="Arial"/>
          <w:b/>
          <w:sz w:val="28"/>
          <w:szCs w:val="28"/>
          <w:lang w:val="id-ID"/>
        </w:rPr>
        <w:tab/>
      </w:r>
      <w:r w:rsidRPr="00B819F3">
        <w:rPr>
          <w:rFonts w:ascii="Arial Narrow" w:hAnsi="Arial Narrow" w:cs="Arial"/>
          <w:b/>
          <w:sz w:val="28"/>
          <w:szCs w:val="28"/>
          <w:lang w:val="id-ID"/>
        </w:rPr>
        <w:tab/>
      </w:r>
      <w:r w:rsidRPr="00B819F3">
        <w:rPr>
          <w:rFonts w:ascii="Arial Narrow" w:hAnsi="Arial Narrow" w:cs="Arial"/>
          <w:b/>
          <w:sz w:val="28"/>
          <w:szCs w:val="28"/>
          <w:lang w:val="id-ID"/>
        </w:rPr>
        <w:tab/>
      </w:r>
      <w:r w:rsidR="0001192B">
        <w:rPr>
          <w:rFonts w:ascii="Arial Narrow" w:hAnsi="Arial Narrow" w:cs="Arial"/>
          <w:b/>
          <w:sz w:val="28"/>
          <w:szCs w:val="28"/>
        </w:rPr>
        <w:t xml:space="preserve">          </w:t>
      </w:r>
      <w:r w:rsidRPr="00B819F3">
        <w:rPr>
          <w:rFonts w:ascii="Arial Narrow" w:hAnsi="Arial Narrow" w:cs="Arial"/>
          <w:b/>
          <w:sz w:val="28"/>
          <w:szCs w:val="28"/>
        </w:rPr>
        <w:t xml:space="preserve">H. </w:t>
      </w:r>
      <w:r w:rsidRPr="00B819F3">
        <w:rPr>
          <w:rFonts w:ascii="Arial Narrow" w:hAnsi="Arial Narrow" w:cs="Arial"/>
          <w:b/>
          <w:sz w:val="28"/>
          <w:szCs w:val="28"/>
          <w:lang w:val="id-ID"/>
        </w:rPr>
        <w:t>RIDHO YAHYA</w:t>
      </w:r>
    </w:p>
    <w:p w:rsidR="00034145" w:rsidRPr="00B819F3" w:rsidRDefault="00034145" w:rsidP="005426AA">
      <w:pPr>
        <w:rPr>
          <w:lang w:val="id-ID"/>
        </w:rPr>
      </w:pPr>
    </w:p>
    <w:p w:rsidR="00D43A07" w:rsidRPr="00B819F3" w:rsidRDefault="00D43A07" w:rsidP="005426AA">
      <w:pPr>
        <w:rPr>
          <w:lang w:val="id-ID"/>
        </w:rPr>
      </w:pPr>
    </w:p>
    <w:p w:rsidR="00D43A07" w:rsidRPr="00B819F3" w:rsidRDefault="00D43A07" w:rsidP="005426AA">
      <w:pPr>
        <w:rPr>
          <w:lang w:val="id-ID"/>
        </w:rPr>
      </w:pPr>
    </w:p>
    <w:sectPr w:rsidR="00D43A07" w:rsidRPr="00B819F3" w:rsidSect="00734280">
      <w:footerReference w:type="default" r:id="rId9"/>
      <w:pgSz w:w="11907" w:h="16840" w:code="9"/>
      <w:pgMar w:top="1474" w:right="1797" w:bottom="2835" w:left="179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062" w:rsidRDefault="00BB0062" w:rsidP="00B375B8">
      <w:r>
        <w:separator/>
      </w:r>
    </w:p>
  </w:endnote>
  <w:endnote w:type="continuationSeparator" w:id="0">
    <w:p w:rsidR="00BB0062" w:rsidRDefault="00BB0062" w:rsidP="00B37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D7D" w:rsidRDefault="00682D7D">
    <w:pPr>
      <w:pStyle w:val="Footer"/>
      <w:jc w:val="right"/>
    </w:pPr>
  </w:p>
  <w:p w:rsidR="00682D7D" w:rsidRDefault="00682D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062" w:rsidRDefault="00BB0062" w:rsidP="00B375B8">
      <w:r>
        <w:separator/>
      </w:r>
    </w:p>
  </w:footnote>
  <w:footnote w:type="continuationSeparator" w:id="0">
    <w:p w:rsidR="00BB0062" w:rsidRDefault="00BB0062" w:rsidP="00B375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D26BBF"/>
    <w:multiLevelType w:val="hybridMultilevel"/>
    <w:tmpl w:val="1A60251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4B8458E5"/>
    <w:multiLevelType w:val="hybridMultilevel"/>
    <w:tmpl w:val="8AF8B9CE"/>
    <w:lvl w:ilvl="0" w:tplc="04210011">
      <w:start w:val="1"/>
      <w:numFmt w:val="decimal"/>
      <w:lvlText w:val="%1)"/>
      <w:lvlJc w:val="left"/>
      <w:pPr>
        <w:ind w:left="1080" w:hanging="360"/>
      </w:pPr>
      <w:rPr>
        <w:rFonts w:hint="default"/>
        <w:color w:val="auto"/>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nsid w:val="5AFF38C5"/>
    <w:multiLevelType w:val="hybridMultilevel"/>
    <w:tmpl w:val="B3204776"/>
    <w:lvl w:ilvl="0" w:tplc="E65295E2">
      <w:start w:val="17"/>
      <w:numFmt w:val="decimal"/>
      <w:lvlText w:val="%1."/>
      <w:lvlJc w:val="left"/>
      <w:pPr>
        <w:tabs>
          <w:tab w:val="num" w:pos="1440"/>
        </w:tabs>
        <w:ind w:left="1440" w:hanging="360"/>
      </w:pPr>
      <w:rPr>
        <w:rFonts w:hint="default"/>
        <w:b w:val="0"/>
        <w:strike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64362D50"/>
    <w:multiLevelType w:val="multilevel"/>
    <w:tmpl w:val="26AC0F5C"/>
    <w:lvl w:ilvl="0">
      <w:start w:val="6"/>
      <w:numFmt w:val="decimal"/>
      <w:lvlText w:val="%1."/>
      <w:lvlJc w:val="left"/>
      <w:pPr>
        <w:tabs>
          <w:tab w:val="num" w:pos="360"/>
        </w:tabs>
        <w:ind w:left="360" w:hanging="360"/>
      </w:pPr>
      <w:rPr>
        <w:rFonts w:hint="default"/>
        <w:b/>
        <w:i w:val="0"/>
        <w:color w:val="auto"/>
      </w:rPr>
    </w:lvl>
    <w:lvl w:ilvl="1">
      <w:start w:val="1"/>
      <w:numFmt w:val="bullet"/>
      <w:lvlText w:val=""/>
      <w:lvlJc w:val="left"/>
      <w:pPr>
        <w:tabs>
          <w:tab w:val="num" w:pos="2160"/>
        </w:tabs>
        <w:ind w:left="2160" w:hanging="360"/>
      </w:pPr>
      <w:rPr>
        <w:rFonts w:ascii="Wingdings" w:hAnsi="Wingdings" w:cs="Wingdings" w:hint="default"/>
      </w:rPr>
    </w:lvl>
    <w:lvl w:ilvl="2">
      <w:start w:val="2"/>
      <w:numFmt w:val="decimal"/>
      <w:lvlText w:val="%3)"/>
      <w:lvlJc w:val="left"/>
      <w:pPr>
        <w:tabs>
          <w:tab w:val="num" w:pos="1353"/>
        </w:tabs>
        <w:ind w:left="1353"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5"/>
      <w:numFmt w:val="decimal"/>
      <w:lvlText w:val="%6."/>
      <w:lvlJc w:val="left"/>
      <w:pPr>
        <w:tabs>
          <w:tab w:val="num" w:pos="4320"/>
        </w:tabs>
        <w:ind w:left="4320" w:hanging="360"/>
      </w:pPr>
      <w:rPr>
        <w:rFonts w:hint="default"/>
        <w:b/>
        <w:i w:val="0"/>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nsid w:val="6D8442D9"/>
    <w:multiLevelType w:val="hybridMultilevel"/>
    <w:tmpl w:val="6C6CF18E"/>
    <w:lvl w:ilvl="0" w:tplc="571EA398">
      <w:start w:val="1"/>
      <w:numFmt w:val="lowerLetter"/>
      <w:lvlText w:val="%1."/>
      <w:lvlJc w:val="left"/>
      <w:pPr>
        <w:tabs>
          <w:tab w:val="num" w:pos="1875"/>
        </w:tabs>
        <w:ind w:left="1875" w:hanging="1515"/>
      </w:pPr>
      <w:rPr>
        <w:rFonts w:hint="default"/>
      </w:rPr>
    </w:lvl>
    <w:lvl w:ilvl="1" w:tplc="7F88FAE6">
      <w:start w:val="1"/>
      <w:numFmt w:val="decimal"/>
      <w:lvlText w:val="%2."/>
      <w:lvlJc w:val="left"/>
      <w:pPr>
        <w:tabs>
          <w:tab w:val="num" w:pos="1890"/>
        </w:tabs>
        <w:ind w:left="1890" w:hanging="81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EE727C2"/>
    <w:multiLevelType w:val="hybridMultilevel"/>
    <w:tmpl w:val="7E0CFB2C"/>
    <w:lvl w:ilvl="0" w:tplc="04090001">
      <w:start w:val="1"/>
      <w:numFmt w:val="bullet"/>
      <w:lvlText w:val=""/>
      <w:lvlJc w:val="left"/>
      <w:pPr>
        <w:ind w:left="4860" w:hanging="360"/>
      </w:pPr>
      <w:rPr>
        <w:rFonts w:ascii="Symbol" w:hAnsi="Symbol" w:hint="default"/>
      </w:rPr>
    </w:lvl>
    <w:lvl w:ilvl="1" w:tplc="04210017">
      <w:start w:val="1"/>
      <w:numFmt w:val="lowerLetter"/>
      <w:lvlText w:val="%2)"/>
      <w:lvlJc w:val="left"/>
      <w:pPr>
        <w:ind w:left="5580" w:hanging="360"/>
      </w:pPr>
      <w:rPr>
        <w:rFonts w:hint="default"/>
      </w:rPr>
    </w:lvl>
    <w:lvl w:ilvl="2" w:tplc="7EA060B8">
      <w:start w:val="1"/>
      <w:numFmt w:val="lowerLetter"/>
      <w:lvlText w:val="(%3)"/>
      <w:lvlJc w:val="left"/>
      <w:pPr>
        <w:ind w:left="6300" w:hanging="360"/>
      </w:pPr>
      <w:rPr>
        <w:rFonts w:hint="default"/>
        <w:b w:val="0"/>
      </w:rPr>
    </w:lvl>
    <w:lvl w:ilvl="3" w:tplc="7EF0465A">
      <w:start w:val="1"/>
      <w:numFmt w:val="upperLetter"/>
      <w:lvlText w:val="%4."/>
      <w:lvlJc w:val="left"/>
      <w:pPr>
        <w:ind w:left="7020" w:hanging="360"/>
      </w:pPr>
      <w:rPr>
        <w:rFonts w:hint="default"/>
      </w:rPr>
    </w:lvl>
    <w:lvl w:ilvl="4" w:tplc="04090003" w:tentative="1">
      <w:start w:val="1"/>
      <w:numFmt w:val="bullet"/>
      <w:lvlText w:val="o"/>
      <w:lvlJc w:val="left"/>
      <w:pPr>
        <w:ind w:left="7740" w:hanging="360"/>
      </w:pPr>
      <w:rPr>
        <w:rFonts w:ascii="Courier New" w:hAnsi="Courier New" w:cs="Courier New" w:hint="default"/>
      </w:rPr>
    </w:lvl>
    <w:lvl w:ilvl="5" w:tplc="04090005" w:tentative="1">
      <w:start w:val="1"/>
      <w:numFmt w:val="bullet"/>
      <w:lvlText w:val=""/>
      <w:lvlJc w:val="left"/>
      <w:pPr>
        <w:ind w:left="8460" w:hanging="360"/>
      </w:pPr>
      <w:rPr>
        <w:rFonts w:ascii="Wingdings" w:hAnsi="Wingdings" w:hint="default"/>
      </w:rPr>
    </w:lvl>
    <w:lvl w:ilvl="6" w:tplc="04090001" w:tentative="1">
      <w:start w:val="1"/>
      <w:numFmt w:val="bullet"/>
      <w:lvlText w:val=""/>
      <w:lvlJc w:val="left"/>
      <w:pPr>
        <w:ind w:left="9180" w:hanging="360"/>
      </w:pPr>
      <w:rPr>
        <w:rFonts w:ascii="Symbol" w:hAnsi="Symbol" w:hint="default"/>
      </w:rPr>
    </w:lvl>
    <w:lvl w:ilvl="7" w:tplc="04090003" w:tentative="1">
      <w:start w:val="1"/>
      <w:numFmt w:val="bullet"/>
      <w:lvlText w:val="o"/>
      <w:lvlJc w:val="left"/>
      <w:pPr>
        <w:ind w:left="9900" w:hanging="360"/>
      </w:pPr>
      <w:rPr>
        <w:rFonts w:ascii="Courier New" w:hAnsi="Courier New" w:cs="Courier New" w:hint="default"/>
      </w:rPr>
    </w:lvl>
    <w:lvl w:ilvl="8" w:tplc="04090005" w:tentative="1">
      <w:start w:val="1"/>
      <w:numFmt w:val="bullet"/>
      <w:lvlText w:val=""/>
      <w:lvlJc w:val="left"/>
      <w:pPr>
        <w:ind w:left="1062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95E99"/>
    <w:rsid w:val="000015F1"/>
    <w:rsid w:val="00005406"/>
    <w:rsid w:val="000072D7"/>
    <w:rsid w:val="0001192B"/>
    <w:rsid w:val="000162F2"/>
    <w:rsid w:val="000206F2"/>
    <w:rsid w:val="000222F6"/>
    <w:rsid w:val="00032AE4"/>
    <w:rsid w:val="00034145"/>
    <w:rsid w:val="00052833"/>
    <w:rsid w:val="00057EA3"/>
    <w:rsid w:val="00061039"/>
    <w:rsid w:val="00065797"/>
    <w:rsid w:val="00066FAD"/>
    <w:rsid w:val="00070F9D"/>
    <w:rsid w:val="00073CEB"/>
    <w:rsid w:val="00076977"/>
    <w:rsid w:val="00077610"/>
    <w:rsid w:val="00083078"/>
    <w:rsid w:val="00086FB2"/>
    <w:rsid w:val="00091826"/>
    <w:rsid w:val="00093883"/>
    <w:rsid w:val="000A0A60"/>
    <w:rsid w:val="000A6A39"/>
    <w:rsid w:val="000B49C7"/>
    <w:rsid w:val="000C2092"/>
    <w:rsid w:val="000C581A"/>
    <w:rsid w:val="000C61A3"/>
    <w:rsid w:val="000C7ADC"/>
    <w:rsid w:val="000D0D02"/>
    <w:rsid w:val="000D35D2"/>
    <w:rsid w:val="000D5C65"/>
    <w:rsid w:val="000D62CA"/>
    <w:rsid w:val="000F1331"/>
    <w:rsid w:val="000F5FFA"/>
    <w:rsid w:val="000F7CE4"/>
    <w:rsid w:val="00101021"/>
    <w:rsid w:val="00104541"/>
    <w:rsid w:val="0011301C"/>
    <w:rsid w:val="00137F80"/>
    <w:rsid w:val="0014315E"/>
    <w:rsid w:val="00145405"/>
    <w:rsid w:val="0015359C"/>
    <w:rsid w:val="001574BA"/>
    <w:rsid w:val="00164878"/>
    <w:rsid w:val="0017480E"/>
    <w:rsid w:val="00174A6C"/>
    <w:rsid w:val="00194174"/>
    <w:rsid w:val="0019665D"/>
    <w:rsid w:val="001D000F"/>
    <w:rsid w:val="001D384E"/>
    <w:rsid w:val="001E02A1"/>
    <w:rsid w:val="001E4CB4"/>
    <w:rsid w:val="001F5B34"/>
    <w:rsid w:val="001F7EA2"/>
    <w:rsid w:val="0021147A"/>
    <w:rsid w:val="00213C65"/>
    <w:rsid w:val="00222700"/>
    <w:rsid w:val="002246F9"/>
    <w:rsid w:val="00235D55"/>
    <w:rsid w:val="002661CA"/>
    <w:rsid w:val="00272704"/>
    <w:rsid w:val="002945CD"/>
    <w:rsid w:val="002A1B82"/>
    <w:rsid w:val="002A24EF"/>
    <w:rsid w:val="002B10DD"/>
    <w:rsid w:val="002B513E"/>
    <w:rsid w:val="002E2AFE"/>
    <w:rsid w:val="002E615F"/>
    <w:rsid w:val="002E78F8"/>
    <w:rsid w:val="00303980"/>
    <w:rsid w:val="00306BAE"/>
    <w:rsid w:val="0031530C"/>
    <w:rsid w:val="00315B93"/>
    <w:rsid w:val="00326130"/>
    <w:rsid w:val="00337BF2"/>
    <w:rsid w:val="00344D8E"/>
    <w:rsid w:val="003528B9"/>
    <w:rsid w:val="00356CC2"/>
    <w:rsid w:val="00365BC0"/>
    <w:rsid w:val="00366B54"/>
    <w:rsid w:val="003722E3"/>
    <w:rsid w:val="003844CC"/>
    <w:rsid w:val="00387C6E"/>
    <w:rsid w:val="00395E99"/>
    <w:rsid w:val="003A02AF"/>
    <w:rsid w:val="003B0877"/>
    <w:rsid w:val="003B10AB"/>
    <w:rsid w:val="003B44AA"/>
    <w:rsid w:val="003B5E40"/>
    <w:rsid w:val="003B6324"/>
    <w:rsid w:val="003C36E7"/>
    <w:rsid w:val="003C4B13"/>
    <w:rsid w:val="003C5352"/>
    <w:rsid w:val="003C6196"/>
    <w:rsid w:val="003D27BA"/>
    <w:rsid w:val="003D389D"/>
    <w:rsid w:val="003E218E"/>
    <w:rsid w:val="003E4D91"/>
    <w:rsid w:val="003E527B"/>
    <w:rsid w:val="003F5FBE"/>
    <w:rsid w:val="003F7067"/>
    <w:rsid w:val="00403360"/>
    <w:rsid w:val="00406AA4"/>
    <w:rsid w:val="00414A57"/>
    <w:rsid w:val="00425769"/>
    <w:rsid w:val="00431F3B"/>
    <w:rsid w:val="00433AAB"/>
    <w:rsid w:val="00445845"/>
    <w:rsid w:val="00451BF4"/>
    <w:rsid w:val="00467499"/>
    <w:rsid w:val="004743C4"/>
    <w:rsid w:val="00487240"/>
    <w:rsid w:val="004B43D6"/>
    <w:rsid w:val="004B4BD0"/>
    <w:rsid w:val="004B5E49"/>
    <w:rsid w:val="004C01F8"/>
    <w:rsid w:val="004C60CA"/>
    <w:rsid w:val="004D5629"/>
    <w:rsid w:val="004E17CE"/>
    <w:rsid w:val="004E4200"/>
    <w:rsid w:val="004F4D5A"/>
    <w:rsid w:val="005049E4"/>
    <w:rsid w:val="00516DFE"/>
    <w:rsid w:val="00525BF8"/>
    <w:rsid w:val="00527E98"/>
    <w:rsid w:val="005426AA"/>
    <w:rsid w:val="005442BC"/>
    <w:rsid w:val="00547C04"/>
    <w:rsid w:val="0055570B"/>
    <w:rsid w:val="005559D6"/>
    <w:rsid w:val="00563693"/>
    <w:rsid w:val="005653E5"/>
    <w:rsid w:val="00566291"/>
    <w:rsid w:val="00584B5E"/>
    <w:rsid w:val="00595B48"/>
    <w:rsid w:val="00595BCE"/>
    <w:rsid w:val="00597065"/>
    <w:rsid w:val="005A113D"/>
    <w:rsid w:val="005A4A6B"/>
    <w:rsid w:val="005B473A"/>
    <w:rsid w:val="005B6AE3"/>
    <w:rsid w:val="005B7D2A"/>
    <w:rsid w:val="005C28A9"/>
    <w:rsid w:val="005D62CC"/>
    <w:rsid w:val="005E39C2"/>
    <w:rsid w:val="005F1D4B"/>
    <w:rsid w:val="005F280D"/>
    <w:rsid w:val="005F3572"/>
    <w:rsid w:val="005F7987"/>
    <w:rsid w:val="006002ED"/>
    <w:rsid w:val="006028C4"/>
    <w:rsid w:val="00603D81"/>
    <w:rsid w:val="006074B3"/>
    <w:rsid w:val="00607A61"/>
    <w:rsid w:val="00623B5A"/>
    <w:rsid w:val="0062486E"/>
    <w:rsid w:val="00663F83"/>
    <w:rsid w:val="00682D7D"/>
    <w:rsid w:val="00682DDE"/>
    <w:rsid w:val="006837D3"/>
    <w:rsid w:val="0068733D"/>
    <w:rsid w:val="00687930"/>
    <w:rsid w:val="006946BB"/>
    <w:rsid w:val="006A2329"/>
    <w:rsid w:val="006A3485"/>
    <w:rsid w:val="006A412B"/>
    <w:rsid w:val="006B1B57"/>
    <w:rsid w:val="006B59D8"/>
    <w:rsid w:val="006C23E2"/>
    <w:rsid w:val="006C3D02"/>
    <w:rsid w:val="006F10BA"/>
    <w:rsid w:val="00701022"/>
    <w:rsid w:val="00707C3A"/>
    <w:rsid w:val="00716390"/>
    <w:rsid w:val="00721018"/>
    <w:rsid w:val="007237C5"/>
    <w:rsid w:val="00724B0C"/>
    <w:rsid w:val="0073030C"/>
    <w:rsid w:val="00734280"/>
    <w:rsid w:val="00737154"/>
    <w:rsid w:val="007375DB"/>
    <w:rsid w:val="007405E0"/>
    <w:rsid w:val="00742E34"/>
    <w:rsid w:val="00754E0A"/>
    <w:rsid w:val="00765174"/>
    <w:rsid w:val="00766879"/>
    <w:rsid w:val="00773326"/>
    <w:rsid w:val="00784E9B"/>
    <w:rsid w:val="00787274"/>
    <w:rsid w:val="007923F6"/>
    <w:rsid w:val="00795ED4"/>
    <w:rsid w:val="007A0667"/>
    <w:rsid w:val="007A5781"/>
    <w:rsid w:val="007A6F8B"/>
    <w:rsid w:val="007A7FC0"/>
    <w:rsid w:val="007B05A1"/>
    <w:rsid w:val="007B346A"/>
    <w:rsid w:val="007C3429"/>
    <w:rsid w:val="007D0C98"/>
    <w:rsid w:val="007D534E"/>
    <w:rsid w:val="007D75E3"/>
    <w:rsid w:val="007E1FDD"/>
    <w:rsid w:val="007F07E7"/>
    <w:rsid w:val="007F4933"/>
    <w:rsid w:val="0080590A"/>
    <w:rsid w:val="00810E46"/>
    <w:rsid w:val="00812F2B"/>
    <w:rsid w:val="00815372"/>
    <w:rsid w:val="00821BAF"/>
    <w:rsid w:val="00823917"/>
    <w:rsid w:val="00823B16"/>
    <w:rsid w:val="00830930"/>
    <w:rsid w:val="00831263"/>
    <w:rsid w:val="00831EDA"/>
    <w:rsid w:val="00832196"/>
    <w:rsid w:val="00836F4B"/>
    <w:rsid w:val="00855F27"/>
    <w:rsid w:val="00861ACF"/>
    <w:rsid w:val="00863852"/>
    <w:rsid w:val="00877332"/>
    <w:rsid w:val="008813F9"/>
    <w:rsid w:val="0089323C"/>
    <w:rsid w:val="008A06A4"/>
    <w:rsid w:val="008A2150"/>
    <w:rsid w:val="008A7753"/>
    <w:rsid w:val="008B3872"/>
    <w:rsid w:val="008C060A"/>
    <w:rsid w:val="008C5E42"/>
    <w:rsid w:val="008E0A6C"/>
    <w:rsid w:val="008E0D0B"/>
    <w:rsid w:val="008F39B1"/>
    <w:rsid w:val="0090612B"/>
    <w:rsid w:val="00910387"/>
    <w:rsid w:val="00912BB6"/>
    <w:rsid w:val="00926890"/>
    <w:rsid w:val="00933AA7"/>
    <w:rsid w:val="00934C8D"/>
    <w:rsid w:val="00934DA2"/>
    <w:rsid w:val="009416CD"/>
    <w:rsid w:val="009519E8"/>
    <w:rsid w:val="00964797"/>
    <w:rsid w:val="009821C4"/>
    <w:rsid w:val="00983706"/>
    <w:rsid w:val="009A2481"/>
    <w:rsid w:val="009A3994"/>
    <w:rsid w:val="009B0B1A"/>
    <w:rsid w:val="009C1180"/>
    <w:rsid w:val="009D197A"/>
    <w:rsid w:val="009D1B6A"/>
    <w:rsid w:val="009D5DE0"/>
    <w:rsid w:val="009D77DE"/>
    <w:rsid w:val="009D7EF1"/>
    <w:rsid w:val="009E352D"/>
    <w:rsid w:val="009E4554"/>
    <w:rsid w:val="009E5DCA"/>
    <w:rsid w:val="009E7016"/>
    <w:rsid w:val="009E73FC"/>
    <w:rsid w:val="009F3646"/>
    <w:rsid w:val="009F7210"/>
    <w:rsid w:val="00A21CBA"/>
    <w:rsid w:val="00A245D5"/>
    <w:rsid w:val="00A331CE"/>
    <w:rsid w:val="00A427F0"/>
    <w:rsid w:val="00A44480"/>
    <w:rsid w:val="00A503C6"/>
    <w:rsid w:val="00A515E4"/>
    <w:rsid w:val="00A62A98"/>
    <w:rsid w:val="00A63B09"/>
    <w:rsid w:val="00A71D1C"/>
    <w:rsid w:val="00A7409B"/>
    <w:rsid w:val="00A75669"/>
    <w:rsid w:val="00A835F3"/>
    <w:rsid w:val="00A93C19"/>
    <w:rsid w:val="00AB4E6D"/>
    <w:rsid w:val="00AC20BE"/>
    <w:rsid w:val="00AC33BB"/>
    <w:rsid w:val="00AD220F"/>
    <w:rsid w:val="00AD5B42"/>
    <w:rsid w:val="00B25E53"/>
    <w:rsid w:val="00B2651B"/>
    <w:rsid w:val="00B26CED"/>
    <w:rsid w:val="00B375B8"/>
    <w:rsid w:val="00B4041F"/>
    <w:rsid w:val="00B45F05"/>
    <w:rsid w:val="00B6621B"/>
    <w:rsid w:val="00B67613"/>
    <w:rsid w:val="00B74759"/>
    <w:rsid w:val="00B74DAE"/>
    <w:rsid w:val="00B80A9D"/>
    <w:rsid w:val="00B80FB6"/>
    <w:rsid w:val="00B81700"/>
    <w:rsid w:val="00B819F3"/>
    <w:rsid w:val="00B828D9"/>
    <w:rsid w:val="00B8717D"/>
    <w:rsid w:val="00B87F9A"/>
    <w:rsid w:val="00B95839"/>
    <w:rsid w:val="00BA0CA1"/>
    <w:rsid w:val="00BA4113"/>
    <w:rsid w:val="00BA5501"/>
    <w:rsid w:val="00BB0062"/>
    <w:rsid w:val="00BB0228"/>
    <w:rsid w:val="00BB0A44"/>
    <w:rsid w:val="00BC5889"/>
    <w:rsid w:val="00BD38FF"/>
    <w:rsid w:val="00BE3186"/>
    <w:rsid w:val="00BF04DD"/>
    <w:rsid w:val="00C12E6B"/>
    <w:rsid w:val="00C1303C"/>
    <w:rsid w:val="00C14871"/>
    <w:rsid w:val="00C35E19"/>
    <w:rsid w:val="00C430BF"/>
    <w:rsid w:val="00C47465"/>
    <w:rsid w:val="00C53D8A"/>
    <w:rsid w:val="00C56664"/>
    <w:rsid w:val="00C56D1E"/>
    <w:rsid w:val="00C57115"/>
    <w:rsid w:val="00C65DD4"/>
    <w:rsid w:val="00C80880"/>
    <w:rsid w:val="00C861FA"/>
    <w:rsid w:val="00C87F5A"/>
    <w:rsid w:val="00C974A0"/>
    <w:rsid w:val="00CA007D"/>
    <w:rsid w:val="00CA4DE4"/>
    <w:rsid w:val="00CA6523"/>
    <w:rsid w:val="00CB0FAF"/>
    <w:rsid w:val="00CB1F1E"/>
    <w:rsid w:val="00CB261D"/>
    <w:rsid w:val="00CB49D4"/>
    <w:rsid w:val="00CB5A28"/>
    <w:rsid w:val="00CC7355"/>
    <w:rsid w:val="00CD5475"/>
    <w:rsid w:val="00D16DE2"/>
    <w:rsid w:val="00D17354"/>
    <w:rsid w:val="00D17DEC"/>
    <w:rsid w:val="00D20476"/>
    <w:rsid w:val="00D26FA7"/>
    <w:rsid w:val="00D30C4F"/>
    <w:rsid w:val="00D32168"/>
    <w:rsid w:val="00D34EF4"/>
    <w:rsid w:val="00D35306"/>
    <w:rsid w:val="00D404A0"/>
    <w:rsid w:val="00D41FDF"/>
    <w:rsid w:val="00D43A07"/>
    <w:rsid w:val="00D52D5E"/>
    <w:rsid w:val="00D71F60"/>
    <w:rsid w:val="00D74327"/>
    <w:rsid w:val="00D77289"/>
    <w:rsid w:val="00D819F7"/>
    <w:rsid w:val="00D86E89"/>
    <w:rsid w:val="00DA3751"/>
    <w:rsid w:val="00DA4412"/>
    <w:rsid w:val="00DB26DF"/>
    <w:rsid w:val="00DB79C2"/>
    <w:rsid w:val="00DC1F5E"/>
    <w:rsid w:val="00DD178B"/>
    <w:rsid w:val="00DD373C"/>
    <w:rsid w:val="00DF20FB"/>
    <w:rsid w:val="00E007F5"/>
    <w:rsid w:val="00E21EBE"/>
    <w:rsid w:val="00E25B3A"/>
    <w:rsid w:val="00E25C80"/>
    <w:rsid w:val="00E72051"/>
    <w:rsid w:val="00E7227D"/>
    <w:rsid w:val="00E729C1"/>
    <w:rsid w:val="00E76400"/>
    <w:rsid w:val="00E776BE"/>
    <w:rsid w:val="00E81828"/>
    <w:rsid w:val="00E912F8"/>
    <w:rsid w:val="00E92818"/>
    <w:rsid w:val="00E97270"/>
    <w:rsid w:val="00EA486D"/>
    <w:rsid w:val="00EA6443"/>
    <w:rsid w:val="00EB2CD5"/>
    <w:rsid w:val="00EB794F"/>
    <w:rsid w:val="00EC0ADA"/>
    <w:rsid w:val="00ED38AB"/>
    <w:rsid w:val="00ED61C6"/>
    <w:rsid w:val="00EE3472"/>
    <w:rsid w:val="00EE730F"/>
    <w:rsid w:val="00EF5858"/>
    <w:rsid w:val="00F00CD7"/>
    <w:rsid w:val="00F01C11"/>
    <w:rsid w:val="00F165F4"/>
    <w:rsid w:val="00F16B54"/>
    <w:rsid w:val="00F302AB"/>
    <w:rsid w:val="00F35536"/>
    <w:rsid w:val="00F4001B"/>
    <w:rsid w:val="00F40A98"/>
    <w:rsid w:val="00F45D2E"/>
    <w:rsid w:val="00F51223"/>
    <w:rsid w:val="00F621FE"/>
    <w:rsid w:val="00F65B08"/>
    <w:rsid w:val="00F73269"/>
    <w:rsid w:val="00F741BB"/>
    <w:rsid w:val="00F8714C"/>
    <w:rsid w:val="00FB592F"/>
    <w:rsid w:val="00FB683F"/>
    <w:rsid w:val="00FB6EE7"/>
    <w:rsid w:val="00FC791A"/>
    <w:rsid w:val="00FD495E"/>
    <w:rsid w:val="00FE7186"/>
    <w:rsid w:val="00FF53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5E99"/>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95E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qFormat/>
    <w:rsid w:val="000F7CE4"/>
    <w:pPr>
      <w:ind w:left="720"/>
    </w:pPr>
    <w:rPr>
      <w:rFonts w:ascii="Arial" w:hAnsi="Arial"/>
    </w:rPr>
  </w:style>
  <w:style w:type="character" w:customStyle="1" w:styleId="ListParagraphChar">
    <w:name w:val="List Paragraph Char"/>
    <w:link w:val="ListParagraph"/>
    <w:locked/>
    <w:rsid w:val="000F7CE4"/>
    <w:rPr>
      <w:rFonts w:ascii="Arial" w:hAnsi="Arial" w:cs="Arial"/>
      <w:sz w:val="24"/>
      <w:szCs w:val="24"/>
      <w:lang w:val="en-US" w:eastAsia="en-US"/>
    </w:rPr>
  </w:style>
  <w:style w:type="paragraph" w:styleId="BalloonText">
    <w:name w:val="Balloon Text"/>
    <w:basedOn w:val="Normal"/>
    <w:link w:val="BalloonTextChar"/>
    <w:rsid w:val="00687930"/>
    <w:rPr>
      <w:rFonts w:ascii="Tahoma" w:hAnsi="Tahoma" w:cs="Tahoma"/>
      <w:sz w:val="16"/>
      <w:szCs w:val="16"/>
    </w:rPr>
  </w:style>
  <w:style w:type="character" w:customStyle="1" w:styleId="BalloonTextChar">
    <w:name w:val="Balloon Text Char"/>
    <w:basedOn w:val="DefaultParagraphFont"/>
    <w:link w:val="BalloonText"/>
    <w:rsid w:val="00687930"/>
    <w:rPr>
      <w:rFonts w:ascii="Tahoma" w:hAnsi="Tahoma" w:cs="Tahoma"/>
      <w:sz w:val="16"/>
      <w:szCs w:val="16"/>
      <w:lang w:val="en-US" w:eastAsia="en-US"/>
    </w:rPr>
  </w:style>
  <w:style w:type="paragraph" w:styleId="Header">
    <w:name w:val="header"/>
    <w:basedOn w:val="Normal"/>
    <w:link w:val="HeaderChar"/>
    <w:rsid w:val="00B375B8"/>
    <w:pPr>
      <w:tabs>
        <w:tab w:val="center" w:pos="4513"/>
        <w:tab w:val="right" w:pos="9026"/>
      </w:tabs>
    </w:pPr>
  </w:style>
  <w:style w:type="character" w:customStyle="1" w:styleId="HeaderChar">
    <w:name w:val="Header Char"/>
    <w:basedOn w:val="DefaultParagraphFont"/>
    <w:link w:val="Header"/>
    <w:rsid w:val="00B375B8"/>
    <w:rPr>
      <w:sz w:val="24"/>
      <w:szCs w:val="24"/>
      <w:lang w:val="en-US" w:eastAsia="en-US"/>
    </w:rPr>
  </w:style>
  <w:style w:type="paragraph" w:styleId="Footer">
    <w:name w:val="footer"/>
    <w:basedOn w:val="Normal"/>
    <w:link w:val="FooterChar"/>
    <w:uiPriority w:val="99"/>
    <w:rsid w:val="00B375B8"/>
    <w:pPr>
      <w:tabs>
        <w:tab w:val="center" w:pos="4513"/>
        <w:tab w:val="right" w:pos="9026"/>
      </w:tabs>
    </w:pPr>
  </w:style>
  <w:style w:type="character" w:customStyle="1" w:styleId="FooterChar">
    <w:name w:val="Footer Char"/>
    <w:basedOn w:val="DefaultParagraphFont"/>
    <w:link w:val="Footer"/>
    <w:uiPriority w:val="99"/>
    <w:rsid w:val="00B375B8"/>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69054">
      <w:bodyDiv w:val="1"/>
      <w:marLeft w:val="0"/>
      <w:marRight w:val="0"/>
      <w:marTop w:val="0"/>
      <w:marBottom w:val="0"/>
      <w:divBdr>
        <w:top w:val="none" w:sz="0" w:space="0" w:color="auto"/>
        <w:left w:val="none" w:sz="0" w:space="0" w:color="auto"/>
        <w:bottom w:val="none" w:sz="0" w:space="0" w:color="auto"/>
        <w:right w:val="none" w:sz="0" w:space="0" w:color="auto"/>
      </w:divBdr>
    </w:div>
    <w:div w:id="89812201">
      <w:bodyDiv w:val="1"/>
      <w:marLeft w:val="0"/>
      <w:marRight w:val="0"/>
      <w:marTop w:val="0"/>
      <w:marBottom w:val="0"/>
      <w:divBdr>
        <w:top w:val="none" w:sz="0" w:space="0" w:color="auto"/>
        <w:left w:val="none" w:sz="0" w:space="0" w:color="auto"/>
        <w:bottom w:val="none" w:sz="0" w:space="0" w:color="auto"/>
        <w:right w:val="none" w:sz="0" w:space="0" w:color="auto"/>
      </w:divBdr>
    </w:div>
    <w:div w:id="130759185">
      <w:bodyDiv w:val="1"/>
      <w:marLeft w:val="0"/>
      <w:marRight w:val="0"/>
      <w:marTop w:val="0"/>
      <w:marBottom w:val="0"/>
      <w:divBdr>
        <w:top w:val="none" w:sz="0" w:space="0" w:color="auto"/>
        <w:left w:val="none" w:sz="0" w:space="0" w:color="auto"/>
        <w:bottom w:val="none" w:sz="0" w:space="0" w:color="auto"/>
        <w:right w:val="none" w:sz="0" w:space="0" w:color="auto"/>
      </w:divBdr>
    </w:div>
    <w:div w:id="145824499">
      <w:bodyDiv w:val="1"/>
      <w:marLeft w:val="0"/>
      <w:marRight w:val="0"/>
      <w:marTop w:val="0"/>
      <w:marBottom w:val="0"/>
      <w:divBdr>
        <w:top w:val="none" w:sz="0" w:space="0" w:color="auto"/>
        <w:left w:val="none" w:sz="0" w:space="0" w:color="auto"/>
        <w:bottom w:val="none" w:sz="0" w:space="0" w:color="auto"/>
        <w:right w:val="none" w:sz="0" w:space="0" w:color="auto"/>
      </w:divBdr>
    </w:div>
    <w:div w:id="178811217">
      <w:bodyDiv w:val="1"/>
      <w:marLeft w:val="0"/>
      <w:marRight w:val="0"/>
      <w:marTop w:val="0"/>
      <w:marBottom w:val="0"/>
      <w:divBdr>
        <w:top w:val="none" w:sz="0" w:space="0" w:color="auto"/>
        <w:left w:val="none" w:sz="0" w:space="0" w:color="auto"/>
        <w:bottom w:val="none" w:sz="0" w:space="0" w:color="auto"/>
        <w:right w:val="none" w:sz="0" w:space="0" w:color="auto"/>
      </w:divBdr>
    </w:div>
    <w:div w:id="288049914">
      <w:bodyDiv w:val="1"/>
      <w:marLeft w:val="0"/>
      <w:marRight w:val="0"/>
      <w:marTop w:val="0"/>
      <w:marBottom w:val="0"/>
      <w:divBdr>
        <w:top w:val="none" w:sz="0" w:space="0" w:color="auto"/>
        <w:left w:val="none" w:sz="0" w:space="0" w:color="auto"/>
        <w:bottom w:val="none" w:sz="0" w:space="0" w:color="auto"/>
        <w:right w:val="none" w:sz="0" w:space="0" w:color="auto"/>
      </w:divBdr>
    </w:div>
    <w:div w:id="314184756">
      <w:bodyDiv w:val="1"/>
      <w:marLeft w:val="0"/>
      <w:marRight w:val="0"/>
      <w:marTop w:val="0"/>
      <w:marBottom w:val="0"/>
      <w:divBdr>
        <w:top w:val="none" w:sz="0" w:space="0" w:color="auto"/>
        <w:left w:val="none" w:sz="0" w:space="0" w:color="auto"/>
        <w:bottom w:val="none" w:sz="0" w:space="0" w:color="auto"/>
        <w:right w:val="none" w:sz="0" w:space="0" w:color="auto"/>
      </w:divBdr>
    </w:div>
    <w:div w:id="332420457">
      <w:bodyDiv w:val="1"/>
      <w:marLeft w:val="0"/>
      <w:marRight w:val="0"/>
      <w:marTop w:val="0"/>
      <w:marBottom w:val="0"/>
      <w:divBdr>
        <w:top w:val="none" w:sz="0" w:space="0" w:color="auto"/>
        <w:left w:val="none" w:sz="0" w:space="0" w:color="auto"/>
        <w:bottom w:val="none" w:sz="0" w:space="0" w:color="auto"/>
        <w:right w:val="none" w:sz="0" w:space="0" w:color="auto"/>
      </w:divBdr>
    </w:div>
    <w:div w:id="348021191">
      <w:bodyDiv w:val="1"/>
      <w:marLeft w:val="0"/>
      <w:marRight w:val="0"/>
      <w:marTop w:val="0"/>
      <w:marBottom w:val="0"/>
      <w:divBdr>
        <w:top w:val="none" w:sz="0" w:space="0" w:color="auto"/>
        <w:left w:val="none" w:sz="0" w:space="0" w:color="auto"/>
        <w:bottom w:val="none" w:sz="0" w:space="0" w:color="auto"/>
        <w:right w:val="none" w:sz="0" w:space="0" w:color="auto"/>
      </w:divBdr>
    </w:div>
    <w:div w:id="429012622">
      <w:bodyDiv w:val="1"/>
      <w:marLeft w:val="0"/>
      <w:marRight w:val="0"/>
      <w:marTop w:val="0"/>
      <w:marBottom w:val="0"/>
      <w:divBdr>
        <w:top w:val="none" w:sz="0" w:space="0" w:color="auto"/>
        <w:left w:val="none" w:sz="0" w:space="0" w:color="auto"/>
        <w:bottom w:val="none" w:sz="0" w:space="0" w:color="auto"/>
        <w:right w:val="none" w:sz="0" w:space="0" w:color="auto"/>
      </w:divBdr>
    </w:div>
    <w:div w:id="453404669">
      <w:bodyDiv w:val="1"/>
      <w:marLeft w:val="0"/>
      <w:marRight w:val="0"/>
      <w:marTop w:val="0"/>
      <w:marBottom w:val="0"/>
      <w:divBdr>
        <w:top w:val="none" w:sz="0" w:space="0" w:color="auto"/>
        <w:left w:val="none" w:sz="0" w:space="0" w:color="auto"/>
        <w:bottom w:val="none" w:sz="0" w:space="0" w:color="auto"/>
        <w:right w:val="none" w:sz="0" w:space="0" w:color="auto"/>
      </w:divBdr>
    </w:div>
    <w:div w:id="516508316">
      <w:bodyDiv w:val="1"/>
      <w:marLeft w:val="0"/>
      <w:marRight w:val="0"/>
      <w:marTop w:val="0"/>
      <w:marBottom w:val="0"/>
      <w:divBdr>
        <w:top w:val="none" w:sz="0" w:space="0" w:color="auto"/>
        <w:left w:val="none" w:sz="0" w:space="0" w:color="auto"/>
        <w:bottom w:val="none" w:sz="0" w:space="0" w:color="auto"/>
        <w:right w:val="none" w:sz="0" w:space="0" w:color="auto"/>
      </w:divBdr>
    </w:div>
    <w:div w:id="525100640">
      <w:bodyDiv w:val="1"/>
      <w:marLeft w:val="0"/>
      <w:marRight w:val="0"/>
      <w:marTop w:val="0"/>
      <w:marBottom w:val="0"/>
      <w:divBdr>
        <w:top w:val="none" w:sz="0" w:space="0" w:color="auto"/>
        <w:left w:val="none" w:sz="0" w:space="0" w:color="auto"/>
        <w:bottom w:val="none" w:sz="0" w:space="0" w:color="auto"/>
        <w:right w:val="none" w:sz="0" w:space="0" w:color="auto"/>
      </w:divBdr>
    </w:div>
    <w:div w:id="584411943">
      <w:bodyDiv w:val="1"/>
      <w:marLeft w:val="0"/>
      <w:marRight w:val="0"/>
      <w:marTop w:val="0"/>
      <w:marBottom w:val="0"/>
      <w:divBdr>
        <w:top w:val="none" w:sz="0" w:space="0" w:color="auto"/>
        <w:left w:val="none" w:sz="0" w:space="0" w:color="auto"/>
        <w:bottom w:val="none" w:sz="0" w:space="0" w:color="auto"/>
        <w:right w:val="none" w:sz="0" w:space="0" w:color="auto"/>
      </w:divBdr>
    </w:div>
    <w:div w:id="600794329">
      <w:bodyDiv w:val="1"/>
      <w:marLeft w:val="0"/>
      <w:marRight w:val="0"/>
      <w:marTop w:val="0"/>
      <w:marBottom w:val="0"/>
      <w:divBdr>
        <w:top w:val="none" w:sz="0" w:space="0" w:color="auto"/>
        <w:left w:val="none" w:sz="0" w:space="0" w:color="auto"/>
        <w:bottom w:val="none" w:sz="0" w:space="0" w:color="auto"/>
        <w:right w:val="none" w:sz="0" w:space="0" w:color="auto"/>
      </w:divBdr>
    </w:div>
    <w:div w:id="672874781">
      <w:bodyDiv w:val="1"/>
      <w:marLeft w:val="0"/>
      <w:marRight w:val="0"/>
      <w:marTop w:val="0"/>
      <w:marBottom w:val="0"/>
      <w:divBdr>
        <w:top w:val="none" w:sz="0" w:space="0" w:color="auto"/>
        <w:left w:val="none" w:sz="0" w:space="0" w:color="auto"/>
        <w:bottom w:val="none" w:sz="0" w:space="0" w:color="auto"/>
        <w:right w:val="none" w:sz="0" w:space="0" w:color="auto"/>
      </w:divBdr>
    </w:div>
    <w:div w:id="905725647">
      <w:bodyDiv w:val="1"/>
      <w:marLeft w:val="0"/>
      <w:marRight w:val="0"/>
      <w:marTop w:val="0"/>
      <w:marBottom w:val="0"/>
      <w:divBdr>
        <w:top w:val="none" w:sz="0" w:space="0" w:color="auto"/>
        <w:left w:val="none" w:sz="0" w:space="0" w:color="auto"/>
        <w:bottom w:val="none" w:sz="0" w:space="0" w:color="auto"/>
        <w:right w:val="none" w:sz="0" w:space="0" w:color="auto"/>
      </w:divBdr>
    </w:div>
    <w:div w:id="969943581">
      <w:bodyDiv w:val="1"/>
      <w:marLeft w:val="0"/>
      <w:marRight w:val="0"/>
      <w:marTop w:val="0"/>
      <w:marBottom w:val="0"/>
      <w:divBdr>
        <w:top w:val="none" w:sz="0" w:space="0" w:color="auto"/>
        <w:left w:val="none" w:sz="0" w:space="0" w:color="auto"/>
        <w:bottom w:val="none" w:sz="0" w:space="0" w:color="auto"/>
        <w:right w:val="none" w:sz="0" w:space="0" w:color="auto"/>
      </w:divBdr>
    </w:div>
    <w:div w:id="1012605051">
      <w:bodyDiv w:val="1"/>
      <w:marLeft w:val="0"/>
      <w:marRight w:val="0"/>
      <w:marTop w:val="0"/>
      <w:marBottom w:val="0"/>
      <w:divBdr>
        <w:top w:val="none" w:sz="0" w:space="0" w:color="auto"/>
        <w:left w:val="none" w:sz="0" w:space="0" w:color="auto"/>
        <w:bottom w:val="none" w:sz="0" w:space="0" w:color="auto"/>
        <w:right w:val="none" w:sz="0" w:space="0" w:color="auto"/>
      </w:divBdr>
    </w:div>
    <w:div w:id="1051081338">
      <w:bodyDiv w:val="1"/>
      <w:marLeft w:val="0"/>
      <w:marRight w:val="0"/>
      <w:marTop w:val="0"/>
      <w:marBottom w:val="0"/>
      <w:divBdr>
        <w:top w:val="none" w:sz="0" w:space="0" w:color="auto"/>
        <w:left w:val="none" w:sz="0" w:space="0" w:color="auto"/>
        <w:bottom w:val="none" w:sz="0" w:space="0" w:color="auto"/>
        <w:right w:val="none" w:sz="0" w:space="0" w:color="auto"/>
      </w:divBdr>
    </w:div>
    <w:div w:id="1052461843">
      <w:bodyDiv w:val="1"/>
      <w:marLeft w:val="0"/>
      <w:marRight w:val="0"/>
      <w:marTop w:val="0"/>
      <w:marBottom w:val="0"/>
      <w:divBdr>
        <w:top w:val="none" w:sz="0" w:space="0" w:color="auto"/>
        <w:left w:val="none" w:sz="0" w:space="0" w:color="auto"/>
        <w:bottom w:val="none" w:sz="0" w:space="0" w:color="auto"/>
        <w:right w:val="none" w:sz="0" w:space="0" w:color="auto"/>
      </w:divBdr>
    </w:div>
    <w:div w:id="1170950581">
      <w:bodyDiv w:val="1"/>
      <w:marLeft w:val="0"/>
      <w:marRight w:val="0"/>
      <w:marTop w:val="0"/>
      <w:marBottom w:val="0"/>
      <w:divBdr>
        <w:top w:val="none" w:sz="0" w:space="0" w:color="auto"/>
        <w:left w:val="none" w:sz="0" w:space="0" w:color="auto"/>
        <w:bottom w:val="none" w:sz="0" w:space="0" w:color="auto"/>
        <w:right w:val="none" w:sz="0" w:space="0" w:color="auto"/>
      </w:divBdr>
    </w:div>
    <w:div w:id="1173716307">
      <w:bodyDiv w:val="1"/>
      <w:marLeft w:val="0"/>
      <w:marRight w:val="0"/>
      <w:marTop w:val="0"/>
      <w:marBottom w:val="0"/>
      <w:divBdr>
        <w:top w:val="none" w:sz="0" w:space="0" w:color="auto"/>
        <w:left w:val="none" w:sz="0" w:space="0" w:color="auto"/>
        <w:bottom w:val="none" w:sz="0" w:space="0" w:color="auto"/>
        <w:right w:val="none" w:sz="0" w:space="0" w:color="auto"/>
      </w:divBdr>
    </w:div>
    <w:div w:id="1287586438">
      <w:bodyDiv w:val="1"/>
      <w:marLeft w:val="0"/>
      <w:marRight w:val="0"/>
      <w:marTop w:val="0"/>
      <w:marBottom w:val="0"/>
      <w:divBdr>
        <w:top w:val="none" w:sz="0" w:space="0" w:color="auto"/>
        <w:left w:val="none" w:sz="0" w:space="0" w:color="auto"/>
        <w:bottom w:val="none" w:sz="0" w:space="0" w:color="auto"/>
        <w:right w:val="none" w:sz="0" w:space="0" w:color="auto"/>
      </w:divBdr>
    </w:div>
    <w:div w:id="1290041754">
      <w:bodyDiv w:val="1"/>
      <w:marLeft w:val="0"/>
      <w:marRight w:val="0"/>
      <w:marTop w:val="0"/>
      <w:marBottom w:val="0"/>
      <w:divBdr>
        <w:top w:val="none" w:sz="0" w:space="0" w:color="auto"/>
        <w:left w:val="none" w:sz="0" w:space="0" w:color="auto"/>
        <w:bottom w:val="none" w:sz="0" w:space="0" w:color="auto"/>
        <w:right w:val="none" w:sz="0" w:space="0" w:color="auto"/>
      </w:divBdr>
    </w:div>
    <w:div w:id="1474132871">
      <w:bodyDiv w:val="1"/>
      <w:marLeft w:val="0"/>
      <w:marRight w:val="0"/>
      <w:marTop w:val="0"/>
      <w:marBottom w:val="0"/>
      <w:divBdr>
        <w:top w:val="none" w:sz="0" w:space="0" w:color="auto"/>
        <w:left w:val="none" w:sz="0" w:space="0" w:color="auto"/>
        <w:bottom w:val="none" w:sz="0" w:space="0" w:color="auto"/>
        <w:right w:val="none" w:sz="0" w:space="0" w:color="auto"/>
      </w:divBdr>
    </w:div>
    <w:div w:id="1565800426">
      <w:bodyDiv w:val="1"/>
      <w:marLeft w:val="0"/>
      <w:marRight w:val="0"/>
      <w:marTop w:val="0"/>
      <w:marBottom w:val="0"/>
      <w:divBdr>
        <w:top w:val="none" w:sz="0" w:space="0" w:color="auto"/>
        <w:left w:val="none" w:sz="0" w:space="0" w:color="auto"/>
        <w:bottom w:val="none" w:sz="0" w:space="0" w:color="auto"/>
        <w:right w:val="none" w:sz="0" w:space="0" w:color="auto"/>
      </w:divBdr>
    </w:div>
    <w:div w:id="1603226110">
      <w:bodyDiv w:val="1"/>
      <w:marLeft w:val="0"/>
      <w:marRight w:val="0"/>
      <w:marTop w:val="0"/>
      <w:marBottom w:val="0"/>
      <w:divBdr>
        <w:top w:val="none" w:sz="0" w:space="0" w:color="auto"/>
        <w:left w:val="none" w:sz="0" w:space="0" w:color="auto"/>
        <w:bottom w:val="none" w:sz="0" w:space="0" w:color="auto"/>
        <w:right w:val="none" w:sz="0" w:space="0" w:color="auto"/>
      </w:divBdr>
    </w:div>
    <w:div w:id="1669208225">
      <w:bodyDiv w:val="1"/>
      <w:marLeft w:val="0"/>
      <w:marRight w:val="0"/>
      <w:marTop w:val="0"/>
      <w:marBottom w:val="0"/>
      <w:divBdr>
        <w:top w:val="none" w:sz="0" w:space="0" w:color="auto"/>
        <w:left w:val="none" w:sz="0" w:space="0" w:color="auto"/>
        <w:bottom w:val="none" w:sz="0" w:space="0" w:color="auto"/>
        <w:right w:val="none" w:sz="0" w:space="0" w:color="auto"/>
      </w:divBdr>
    </w:div>
    <w:div w:id="1774352988">
      <w:bodyDiv w:val="1"/>
      <w:marLeft w:val="0"/>
      <w:marRight w:val="0"/>
      <w:marTop w:val="0"/>
      <w:marBottom w:val="0"/>
      <w:divBdr>
        <w:top w:val="none" w:sz="0" w:space="0" w:color="auto"/>
        <w:left w:val="none" w:sz="0" w:space="0" w:color="auto"/>
        <w:bottom w:val="none" w:sz="0" w:space="0" w:color="auto"/>
        <w:right w:val="none" w:sz="0" w:space="0" w:color="auto"/>
      </w:divBdr>
    </w:div>
    <w:div w:id="1860580268">
      <w:bodyDiv w:val="1"/>
      <w:marLeft w:val="0"/>
      <w:marRight w:val="0"/>
      <w:marTop w:val="0"/>
      <w:marBottom w:val="0"/>
      <w:divBdr>
        <w:top w:val="none" w:sz="0" w:space="0" w:color="auto"/>
        <w:left w:val="none" w:sz="0" w:space="0" w:color="auto"/>
        <w:bottom w:val="none" w:sz="0" w:space="0" w:color="auto"/>
        <w:right w:val="none" w:sz="0" w:space="0" w:color="auto"/>
      </w:divBdr>
    </w:div>
    <w:div w:id="1862235535">
      <w:bodyDiv w:val="1"/>
      <w:marLeft w:val="0"/>
      <w:marRight w:val="0"/>
      <w:marTop w:val="0"/>
      <w:marBottom w:val="0"/>
      <w:divBdr>
        <w:top w:val="none" w:sz="0" w:space="0" w:color="auto"/>
        <w:left w:val="none" w:sz="0" w:space="0" w:color="auto"/>
        <w:bottom w:val="none" w:sz="0" w:space="0" w:color="auto"/>
        <w:right w:val="none" w:sz="0" w:space="0" w:color="auto"/>
      </w:divBdr>
    </w:div>
    <w:div w:id="1888252152">
      <w:bodyDiv w:val="1"/>
      <w:marLeft w:val="0"/>
      <w:marRight w:val="0"/>
      <w:marTop w:val="0"/>
      <w:marBottom w:val="0"/>
      <w:divBdr>
        <w:top w:val="none" w:sz="0" w:space="0" w:color="auto"/>
        <w:left w:val="none" w:sz="0" w:space="0" w:color="auto"/>
        <w:bottom w:val="none" w:sz="0" w:space="0" w:color="auto"/>
        <w:right w:val="none" w:sz="0" w:space="0" w:color="auto"/>
      </w:divBdr>
    </w:div>
    <w:div w:id="1899783152">
      <w:bodyDiv w:val="1"/>
      <w:marLeft w:val="0"/>
      <w:marRight w:val="0"/>
      <w:marTop w:val="0"/>
      <w:marBottom w:val="0"/>
      <w:divBdr>
        <w:top w:val="none" w:sz="0" w:space="0" w:color="auto"/>
        <w:left w:val="none" w:sz="0" w:space="0" w:color="auto"/>
        <w:bottom w:val="none" w:sz="0" w:space="0" w:color="auto"/>
        <w:right w:val="none" w:sz="0" w:space="0" w:color="auto"/>
      </w:divBdr>
    </w:div>
    <w:div w:id="1974015256">
      <w:bodyDiv w:val="1"/>
      <w:marLeft w:val="0"/>
      <w:marRight w:val="0"/>
      <w:marTop w:val="0"/>
      <w:marBottom w:val="0"/>
      <w:divBdr>
        <w:top w:val="none" w:sz="0" w:space="0" w:color="auto"/>
        <w:left w:val="none" w:sz="0" w:space="0" w:color="auto"/>
        <w:bottom w:val="none" w:sz="0" w:space="0" w:color="auto"/>
        <w:right w:val="none" w:sz="0" w:space="0" w:color="auto"/>
      </w:divBdr>
    </w:div>
    <w:div w:id="1982538751">
      <w:bodyDiv w:val="1"/>
      <w:marLeft w:val="0"/>
      <w:marRight w:val="0"/>
      <w:marTop w:val="0"/>
      <w:marBottom w:val="0"/>
      <w:divBdr>
        <w:top w:val="none" w:sz="0" w:space="0" w:color="auto"/>
        <w:left w:val="none" w:sz="0" w:space="0" w:color="auto"/>
        <w:bottom w:val="none" w:sz="0" w:space="0" w:color="auto"/>
        <w:right w:val="none" w:sz="0" w:space="0" w:color="auto"/>
      </w:divBdr>
    </w:div>
    <w:div w:id="2034987946">
      <w:bodyDiv w:val="1"/>
      <w:marLeft w:val="0"/>
      <w:marRight w:val="0"/>
      <w:marTop w:val="0"/>
      <w:marBottom w:val="0"/>
      <w:divBdr>
        <w:top w:val="none" w:sz="0" w:space="0" w:color="auto"/>
        <w:left w:val="none" w:sz="0" w:space="0" w:color="auto"/>
        <w:bottom w:val="none" w:sz="0" w:space="0" w:color="auto"/>
        <w:right w:val="none" w:sz="0" w:space="0" w:color="auto"/>
      </w:divBdr>
    </w:div>
    <w:div w:id="209959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7CC62-63AD-4C7A-A2DE-82E3E5380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2397</TotalTime>
  <Pages>7</Pages>
  <Words>1678</Words>
  <Characters>9569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Tujuan Penyusunan Laporan Keuangan</vt:lpstr>
    </vt:vector>
  </TitlesOfParts>
  <Company/>
  <LinksUpToDate>false</LinksUpToDate>
  <CharactersWithSpaces>11225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Tujuan Penyusunan Laporan Keuangan</dc:title>
  <dc:creator>Windows</dc:creator>
  <cp:lastModifiedBy>GUNTARIEDO OKLANDA</cp:lastModifiedBy>
  <cp:revision>114</cp:revision>
  <cp:lastPrinted>2021-01-13T02:57:00Z</cp:lastPrinted>
  <dcterms:created xsi:type="dcterms:W3CDTF">2018-01-15T15:50:00Z</dcterms:created>
  <dcterms:modified xsi:type="dcterms:W3CDTF">2021-08-03T05:14:00Z</dcterms:modified>
</cp:coreProperties>
</file>